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Celia Vázquez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Celia Vázquez López formuló en su día demanda ante la Magistratura de Trabajo núm. 1 de las de Lugo en solicitud de pensión de viudedad al amparo de la Ley 1/80, de 4 de enero. Aunque la Sentencia de Magistratura le fue favorable, el Tribunal Central de Trabajo, en la suya de 22 de diciembre de 1982, acogió el recurso de suplicación que el Instituto Nacional de Seguridad Social interpuso contra la resolución de la instancia. Contra la Sentencia del T. C. T.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del 21 de septiembre, acordó oír a las partes acerca de la posible presentación de la demanda fuera de plazo y darles vista de la Sentencia dictada por este Tribunal a 26 de julio de 1983 en el R. A. 61/1983, por su posible conexión con el presente caso y con el artículo 50.2 c) de la LOTC, otorgando plazo común a las partes para que aleguen acerca de la posible inadmisibilidad del presente recurso. </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General del Estado estima que concurre la indicada causa de inadmisibilidad sobrevenida y pide por tanto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Aunque el recurso parece estar interpuesto fuera del plazo que establece el art. 44.2 de la LOTC, porque la Sentencia que agota la vía judicial es de fecha 22 de diciembre de 1982 y la demanda de amparo no se presentó hasta el 26 de agosto siguiente, sin que la demandante haya utilizado el trámite del art.  50 de la LOTC para desvanecer esta posibilidad, no es necesario apoyar en esta causa la inadmisión del recurso porque en él concurre inequívocamente la del 50.2 c), ya que versa sobre el mismo objeto que el que resolvió nuestra Sentencia de 26 de julio de 1983 con fallo desestimatorio, pues uno y otro tiene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haber cumplido los cincuenta años de edad, tienen derecho hoy a percibir tal pensión en aplicación de la Ley 1/1980, de 4 de enero.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Celia Vázquez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