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760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julio de 1984 tiene entrada en el Registro General de este Tribunal Constitucional un oficio remitido por la Dirección del Centro Penitenciario de Alicante que adjunta un escrito del interno de dicho Centro Italo Mario Siervo, de nacionalidad uruguaya, en el que expone ante este Tribunal lo siguiente: Que se encuentra recluido en el mencionado Centro por causa penal, seguida por el Juzgado de Instrucción núm. 4 de Alicante, sumario núm. 45/1984; que desconoce los hechos por los que se ha seguido la actuación sumarial; que en dicha causa ha solicitado en diversas ocasiones la libertad provisional sin haber recibido contestación alguna, y que, a su juicio, todo ello constituye una violación del art. 17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septiembre de 1984, notificada al Ministerio Fiscal el 24 de septiembre y al interesado el 8 de noviembre siguiente, la Sección Primera de la Sala Primera del Tribunal Constitucional acuerda hacer saber al recurrente que, de conformidad con lo dispuesto en el artículo 81 de la Ley Orgánica del Tribunal Constitucional (LOTC), debe comparecer en el recurso de amparo por medio de Procurador que le represente y asistido de Abogado que le defienda, a cuyo fin se le concede, en aplicación de lo dispuesto en el art. 85.2 de la citada Ley Orgánica, un plazo de diez días para que se persone ante este Tribunal en la forma indicada, sin perjuicio de que pueda nombrársele Abogado y Procurador de oficio por carencia de medios económicos, si así lo solicitare.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 transcurrido con exceso el plazo concedido sin que se haya recibido escrito alguno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Ley Orgánica del Tribunal Constitucional establece en su artículo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El incumplimiento del mencionado requisito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Pr="00C21FFE" w:rsidR="00AD51A7" w:rsidRDefault="008777C4">
      <w:pPr>
        <w:rPr/>
      </w:pPr>
      <w:r w:rsidRPr="&lt;w:rPr xmlns:w=&quot;http://schemas.openxmlformats.org/wordprocessingml/2006/main&quot;&gt;&lt;w:lang w:val=&quot;es-ES_tradnl&quot; /&gt;&lt;/w:rPr&gt;">
        <w:rPr/>
        <w:t xml:space="preserve">En el presente caso el solicitante de amparo no ha comparecido en la forma legalmente establecida ni ha subsanado la falta de postulación en el plazo concedido.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estimar producida la extinción del proceso abierto por el escrito de demanda de amparo de don Italo Mario Siervo,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