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7 de junio del corriente, planteó conflicto constitucional positivo de competencia en relación con la Orden de 17 de enero de 1985, de la Consejería de Comercio, Consumo y Turismo de Cataluña, por la que se convocan pruebas de idiomas para Guías-intérpretes en las provincias catalanas,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12 de junio último se tuvo por planteado el conflicto y se dio traslado de la demanda al Consejo Ejecutivo de la Generalidad de Cataluña, teniéndose por producida la suspensión de la vigencia y aplicación de la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22 de julio pasado,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23 de octubre del corriente se acordó oír a las partes para que hicieran alegaciones en relación con el mantenimiento o levantamiento de la suspensión de la Orden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su escrito de alegaciones de 5 de noviembre último, dice: que debe mantenerse la suspensión de la Orden impugnada, fundamentalmente por las posibles situaciones consolidadas que pueden indudablemente generarse a favor de terceros, tras la suspensión de los exámenes, lo que podría suponer para los mismos un grave perjuicio, y sin que exista por el contrario perjuicio para la Comunidad, que siempre puede acogerse a la normativa estatal. El Abogado de la Generalidad evacua el traslado conferido, en escrito recibido el 7 de los corrientes, solicitando el levantamiento de la suspensión, en razón a que las pruebas a que se refiere la convocatoria que suscitó el conflicto se encuentran interrumpidas y, por lo tanto, sin finalizar a causa de la suspensión que conlleva la interposición por el Gobierno de los conflictos competenciales, cuando se invoca el art. 161.2 de la C.E., circunstancia que de por sí provoca un grave contratiempo a personas ajenas totalmente a la cuestión y que por propia virtualidad ya justifica el levantamiento de la suspensión, pero es que además, en el caso presente, la Orden de 17 de enero de 1985, de la Consejería de Comercio, Consumo y Turismo de la Generalidad, solamente supone la aplicación, mediante una convocatoria de unas pruebas de habilitación, de la norma estatal reguladora de la actividad de Guía-intérprete de 31 de enero de 1964 y, siendo ello así, es evidente que las consecuencias inherentes al levantamiento de la suspensión no pueden causar daño alguno a los intereses públicos o comprometidos en la contienda.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Sin prejuzgar en absoluto el fondo debatido en el conflicto, y valorando las alegaciones de las partes intervinientes en el mismo, en relación al mantenimiento o levantamiento de la suspensión acordada en la providencia de 12 de junio de 1985, se estiman más convincentes las efectuadas por el Abogado de la Generalidad de Cataluña, ya que los posibles perjuicios derivables del levantamiento y de una eventual resolución del conflicto en contra de dicha Generalidad no tendría apenas entidad práctica ni en orden a los intereses públicos, objeto del proceso, ni tampoco respecto a los privados.</w:t>
      </w:r>
    </w:p>
    <w:p w:rsidRPr="00C21FFE" w:rsidR="00AD51A7" w:rsidRDefault="008777C4">
      <w:pPr>
        <w:rPr/>
      </w:pPr>
      <w:r w:rsidRPr="&lt;w:rPr xmlns:w=&quot;http://schemas.openxmlformats.org/wordprocessingml/2006/main&quot;&gt;&lt;w:lang w:val=&quot;es-ES_tradnl&quot; /&gt;&lt;/w:rPr&gt;">
        <w:rPr/>
        <w:t xml:space="preserve">Siendo esta decisión idéntica a la acordada por el Pleno en el Auto de 24 de octubre pasado recaída en el conflicto núm. 428/1985 y referida a un supuesto sustancialmente igual al presente, porque se trataba de la convocatoria de pruebas para la habilitación de Guías-intérpretes de Turismo en las provincias catalanas, mientras que en el presente conflicto en que esta resolución se dicta se trata de la convocatoria de prueba de idiomas para los propios Guías-intérpretes en las mismas provincias.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acuerda el levantamiento de la suspensión decretada el 12 de junio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