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Valladolid, en su recurso número 833/ 85, contra acuerdo del Pleno del Ayuntamiento de Mayorga, tomado en sesión del 30 de octubre de 1985, por el que se aprobó el tipo impositivo de la Contribución Territorial Urbana al amparo de la libertad, que para su declaración concede a los Ayuntamientos la Ley 24/1983 de 21 de diciembre sobre Medidas Urgentes de Saneamiento y regulación de las Haciendas Locales, dictó el 24 de octubre de 1986 auto por el que plantea ante este Tribunal cuestión sobre supuesta inconstitucionalidad del artículo 13º.l de la Ley 24/1983, de 21 de diciembre, por quebrantamiento del artículo 133 de la Constitución. Dicha cuestión fue registrada con el número 1307/86 y admitida a trámite por providencia de la Sección 2ª del Pleno de este Tribunal, de fecha diez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al mismo precepto de la Ley 24/1983 y apoyándose en las mismas fundamentaciones han sido planteadas -tras cuestiones de inconstitucionalidad ante este Tribunal. De ellas, las registradas con los números 316, 327, 328, 329, 344, 349 y 366, todas de 1985, fueron acumuladas por auto de 4 de julio de 1985 y se encuentran conclusas pendientes de señalamiento para deliberación de la sentencia.</w:t>
      </w:r>
    </w:p>
    <w:p w:rsidRPr="00C21FFE" w:rsidR="00AD51A7" w:rsidRDefault="008777C4">
      <w:pPr>
        <w:rPr/>
      </w:pPr>
      <w:r w:rsidRPr="&lt;w:rPr xmlns:w=&quot;http://schemas.openxmlformats.org/wordprocessingml/2006/main&quot;&gt;&lt;w:lang w:val=&quot;es-ES_tradnl&quot; /&gt;&lt;/w:rPr&gt;">
        <w:rPr/>
        <w:t xml:space="preserve">En las registradas con los números 503, 518, 592, 593, 667, 674, 923 de 1985 y 270, 382, 462, 1051 y 1235 de 1986, el Tribunal acordó denegar la acumulación y decidió suspender la tramitación de cada uno de los procesos hasta que recayera sentencia en las ya acumuladas, con el fin de facilitar la más pronta resolución en éstas y teniendo en cuenta los efectos que dicha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por escrito recibido el 18 de diciembre de 1986, interesa se suspenda la tramitación de la misma hasta que recaiga sentencia en las acumuladas números 316 y otras</w:t>
      </w:r>
    </w:p>
    <w:p w:rsidRPr="00C21FFE" w:rsidR="00AD51A7" w:rsidRDefault="008777C4">
      <w:pPr>
        <w:rPr/>
      </w:pPr>
      <w:r w:rsidRPr="&lt;w:rPr xmlns:w=&quot;http://schemas.openxmlformats.org/wordprocessingml/2006/main&quot;&gt;&lt;w:lang w:val=&quot;es-ES_tradnl&quot; /&gt;&lt;/w:rPr&gt;">
        <w:rPr/>
        <w:t xml:space="preserve">El Letrado del Estado, mediante escrito presentado el 2 de enero último, solicitó que en su día se dicte sentencia en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24/1983, de 21 de diciembre,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al mismo precepto de la citada Ley haya considerado más oportuno suspender el curso de los respectivos procesos que acceder a su acumulación, con el fin de no retardar excesivamente la conclusión de los ya acumulados -ya que cada incidente de acumulación supone la paralización de las cuestiones implicadas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