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22 de septiembre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mediante escrito presentado en este Tribunal el 25 de abril de 1986, planteó conflicto positivo de competencia, frente al Gobierno de la Nación, por entender que el Real Decreto 2377/1985, de 18 de diciembre, por el que se aprueba el Reglamento de Normas Básicas sobre Conciertos Educativos, no respeta el orden de competencias establecido en la Constitución. </w:t>
      </w:r>
    </w:p>
    <w:p w:rsidRPr="00C21FFE" w:rsidR="00AD51A7" w:rsidRDefault="008777C4">
      <w:pPr>
        <w:rPr/>
      </w:pPr>
      <w:r w:rsidRPr="&lt;w:rPr xmlns:w=&quot;http://schemas.openxmlformats.org/wordprocessingml/2006/main&quot;&gt;&lt;w:lang w:val=&quot;es-ES_tradnl&quot; /&gt;&lt;/w:rPr&gt;">
        <w:rPr/>
        <w:t xml:space="preserve">El conflicto registrado con el núm. 450/86, fue admitido a trámite por providencia de la Sección Cuarta de 7 de mayo de 1986, acordándose los traslados previstos en el art. 64.1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de la Nación, mediante escrito presentado ante este Tribunal en fecha 16 de septiembre de 1986, interpone conflicto positivo de competencia frente al Gobierno Vasco, en relación con los arts. 4, 9, 12, 21, 25, 41, 43 y 78, Disposiciones adicionales tercera, punto 3, párrafo 2. , cuarta, quinta, y Disposición transitoria primera del Decreto 137/1986, de 10 de junio, por el que se aprueba el Reglamento, de conciertos con las Ikastolas y Centros de iniciativa social de la Comunidad Autónoma del País Vasco. </w:t>
      </w:r>
    </w:p>
    <w:p w:rsidRPr="00C21FFE" w:rsidR="00AD51A7" w:rsidRDefault="008777C4">
      <w:pPr>
        <w:rPr/>
      </w:pPr>
      <w:r w:rsidRPr="&lt;w:rPr xmlns:w=&quot;http://schemas.openxmlformats.org/wordprocessingml/2006/main&quot;&gt;&lt;w:lang w:val=&quot;es-ES_tradnl&quot; /&gt;&lt;/w:rPr&gt;">
        <w:rPr/>
        <w:t xml:space="preserve">Dicho conflicto fue registrado con el núm. 1000/86, y admitido a trámite por providencia de la Sección Cuarta de fecha 24 de septiembre de 1986, acordándose en la misma los traslados que determina el art. 64.1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Ahogado del Estado, en representación del Gobierno de la Nación, presentó escrito ante este Tribunal con fecha 16 de septiembre de 1986, promoviendo conflicto positivo de competencia, frente al Gobierno Vasco, en relación con el Decreto 138/1986, de 10 de junio, por el que se establecen los módulos económicos por unidad escolar, para la implantación del régimen de conciertos durante el curso 1986-87 en la Comunidad Autónoma del País Vasco. </w:t>
      </w:r>
    </w:p>
    <w:p w:rsidRPr="00C21FFE" w:rsidR="00AD51A7" w:rsidRDefault="008777C4">
      <w:pPr>
        <w:rPr/>
      </w:pPr>
      <w:r w:rsidRPr="&lt;w:rPr xmlns:w=&quot;http://schemas.openxmlformats.org/wordprocessingml/2006/main&quot;&gt;&lt;w:lang w:val=&quot;es-ES_tradnl&quot; /&gt;&lt;/w:rPr&gt;">
        <w:rPr/>
        <w:t xml:space="preserve">El conflicto fue registrado con el núm. 1001/86, y admitido a trámite por providencia de la Sección Tercera de fecha 24 de septiembre de 1986, acordándose en la misma los traslados y comunicaciones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presentado el 16 de septiembre de 1986, formula conflicto positivo de competencia frente al Gobierno Vasco en relación con la Orden de 2 de septiembre de 1986 por la que se hacen públicos los documentos administrativos en los que se formalizarán los Conciertos Educativos con la Administración de la Comunidad Autónoma del País Vasco. </w:t>
      </w:r>
    </w:p>
    <w:p w:rsidRPr="00C21FFE" w:rsidR="00AD51A7" w:rsidRDefault="008777C4">
      <w:pPr>
        <w:rPr/>
      </w:pPr>
      <w:r w:rsidRPr="&lt;w:rPr xmlns:w=&quot;http://schemas.openxmlformats.org/wordprocessingml/2006/main&quot;&gt;&lt;w:lang w:val=&quot;es-ES_tradnl&quot; /&gt;&lt;/w:rPr&gt;">
        <w:rPr/>
        <w:t xml:space="preserve">El conflicto fue registrado con el núm. 1002/86, y admitido a trámite por providencia de la Sección Segunda de fecha 24 de septiembre de 1986, acordándose los traslados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Estado,en escrito presentado el 16 de septiembre de 1986, formula conflicto positivo de competencia frente al Gobierno Vasco en relación con la Orden de 2 de septiembre de 1986 por la que se resuelve la convocatoria para acogerse al régimen de conciertos. </w:t>
      </w:r>
    </w:p>
    <w:p w:rsidRPr="00C21FFE" w:rsidR="00AD51A7" w:rsidRDefault="008777C4">
      <w:pPr>
        <w:rPr/>
      </w:pPr>
      <w:r w:rsidRPr="&lt;w:rPr xmlns:w=&quot;http://schemas.openxmlformats.org/wordprocessingml/2006/main&quot;&gt;&lt;w:lang w:val=&quot;es-ES_tradnl&quot; /&gt;&lt;/w:rPr&gt;">
        <w:rPr/>
        <w:t xml:space="preserve">El conflicto fue registrado con el núm. 1003/86, y admitido a trámite por providencia de la Sección Primera de este Tribunal de fecha 24 de septiembre de 1986, acordándose en la misma los traslados que determina el art. 64.1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fecha 4 de diciembre de 1986, dictado en el conflicto positivo de competencia núm. 1003/86, se acordó la acumulación de los conflictos registrados con los núms. 1000, 1001, 1002 y 1003/86 al registrado con el núm. 450/86.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Junta de Galicia, con fecha 17 de mayo de 1986, interpone conflicto positivo de competencia contra el Gobierno de la Nación en relación con el Real Decreto 2377/1985, de 18 de diciembre, registrado con el núm. 522/86. </w:t>
      </w:r>
    </w:p>
    <w:p w:rsidRPr="00C21FFE" w:rsidR="00AD51A7" w:rsidRDefault="008777C4">
      <w:pPr>
        <w:rPr/>
      </w:pPr>
      <w:r w:rsidRPr="&lt;w:rPr xmlns:w=&quot;http://schemas.openxmlformats.org/wordprocessingml/2006/main&quot;&gt;&lt;w:lang w:val=&quot;es-ES_tradnl&quot; /&gt;&lt;/w:rPr&gt;">
        <w:rPr/>
        <w:t xml:space="preserve">El Abogado del Estado, en escrito recibido en este Tribunal el 5 de julio de 1986, comparece y solicita la acumulación con el conflicto positivo de competencia 450/86, acordándose por ATC 747/1986 la acumulación de dicho conflicto con el 450/86. </w:t>
      </w:r>
    </w:p>
    <w:p w:rsidRPr="00C21FFE" w:rsidR="00AD51A7" w:rsidRDefault="008777C4">
      <w:pPr>
        <w:rPr/>
      </w:pPr>
      <w:r w:rsidRPr="&lt;w:rPr xmlns:w=&quot;http://schemas.openxmlformats.org/wordprocessingml/2006/main&quot;&gt;&lt;w:lang w:val=&quot;es-ES_tradnl&quot; /&gt;&lt;/w:rPr&gt;">
        <w:rPr/>
        <w:t xml:space="preserve">Con fecha 22 de diciembre de 1990 la Junta de Galicia solicitó el desistimiento del mencionado conflicto positivo de competencia, acordándose el mismo por ATC 71/1991.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Gobierno Vasco, en escrito recibido en este Tribunal el 31 de julio de 1992, manifiesta que habida cuenta de las circunstancias fácticas sobrevenidas y la evolución producida en las normas impugnadas en dichos conflictos. mediante el presente escrito formula desistimiento del conflicto positivo de competencia núm. 450/86 y solicita se dicte Auto por el que se declare la terminación del conflicto. Adjunta certificación del Acuerdo del Gobierno Vasco relativa al desistimiento. </w:t>
      </w:r>
    </w:p>
    <w:p w:rsidRPr="00C21FFE" w:rsidR="00AD51A7" w:rsidRDefault="008777C4">
      <w:pPr>
        <w:rPr/>
      </w:pPr>
      <w:r w:rsidRPr="&lt;w:rPr xmlns:w=&quot;http://schemas.openxmlformats.org/wordprocessingml/2006/main&quot;&gt;&lt;w:lang w:val=&quot;es-ES_tradnl&quot; /&gt;&lt;/w:rPr&gt;">
        <w:rPr/>
        <w:t xml:space="preserve">El Abogado del Estado, en escrito recibido ante este Tribunal con fecha 3 de agosto de 1992, al que se acompaña la certificación correspondiente del Acuerdo del Consejo de Ministros, desiste de los conflictos positivos de competencia promovidos por el Gobierno números 1000, 1001, 1002 y 1003 de 1986, solicitando se declaren terminados dichos conflictos con archivo de lo actuado de conformidad con el art. 86.1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7 de agosto de 1992, se acordó oír a los respectivos promoventes para que alegasen lo que estimasen procedente acerca de las solicitudes de desistimiento formuladas. </w:t>
      </w:r>
    </w:p>
    <w:p w:rsidRPr="00C21FFE" w:rsidR="00AD51A7" w:rsidRDefault="008777C4">
      <w:pPr>
        <w:rPr/>
      </w:pPr>
      <w:r w:rsidRPr="&lt;w:rPr xmlns:w=&quot;http://schemas.openxmlformats.org/wordprocessingml/2006/main&quot;&gt;&lt;w:lang w:val=&quot;es-ES_tradnl&quot; /&gt;&lt;/w:rPr&gt;">
        <w:rPr/>
        <w:t xml:space="preserve">El Abogado del Estado, en escrito de 13 de agosto de 1992, no se opone al desistimiento del conflicto de competencia interpuesto por el Gobierno Vasco, registrado con el núm. 450/86. </w:t>
      </w:r>
    </w:p>
    <w:p w:rsidRPr="00C21FFE" w:rsidR="00AD51A7" w:rsidRDefault="008777C4">
      <w:pPr>
        <w:rPr/>
      </w:pPr>
      <w:r w:rsidRPr="&lt;w:rPr xmlns:w=&quot;http://schemas.openxmlformats.org/wordprocessingml/2006/main&quot;&gt;&lt;w:lang w:val=&quot;es-ES_tradnl&quot; /&gt;&lt;/w:rPr&gt;">
        <w:rPr/>
        <w:t xml:space="preserve">El Gobierno Vasco, en escrito recibido en este Tribunal el 14 de agosto de 1992, solicita se dicte en su día resolución por la que se declare el archivo de las actuaciones correspondientes a los conflictos positivos de competencia interpuestos por el Gobierno de la Nación, al no oponerse al desistimiento formulado por dicho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los presentes conflictos, la representación procesal del Gobierno Vasco, debidamente autorizada por acuerdo adoptado por dicho Gobierno, según certificación que adjunta, pide que se le tenga por desistido del conflicto positivo de competencia número 450/86, y el Abogado del Estado, debidamente autorizado según certificación del correspondiente Acuerdo del Consejo de Ministros que adjunta, desiste asimismo de los conflictos positivos de competencia registrados con los núms. 1000, 1001, 1002 y 1003 de 1986, no habiendo mostrado los respectivos promoventes objeción alguna a dichos desistimientos sin que se adviertan razones de interés público que aconsejen la prosecución de estos procesos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Vasco del conflicto positivo de competencia número 450/1986, promovido en relación con el Real Decreto 2377/1985, de 18 de diciembre, por el que se aprueba el Reglamento de Normas Básicas</w:t>
      </w:r>
    </w:p>
    <w:p w:rsidRPr="" w:rsidR="00AD51A7" w:rsidRDefault="008777C4">
      <w:pPr>
        <w:rPr/>
      </w:pPr>
      <w:r w:rsidRPr="&lt;w:rPr xmlns:w=&quot;http://schemas.openxmlformats.org/wordprocessingml/2006/main&quot;&gt;&lt;w:szCs w:val=&quot;24&quot; /&gt;&lt;/w:rPr&gt;">
        <w:rPr/>
        <w:t xml:space="preserve">sobre Conciertos Educativos, y al Gobierno de la Nación de los conflictos positivos de competencia registrados con los números 1000, 1001, 1002 y 1003 de 1986, promovidos respectivamente en relación con el Decreto 137/1986, de 10 de junio, del Gobierno</w:t>
      </w:r>
    </w:p>
    <w:p w:rsidRPr="" w:rsidR="00AD51A7" w:rsidRDefault="008777C4">
      <w:pPr>
        <w:rPr/>
      </w:pPr>
      <w:r w:rsidRPr="&lt;w:rPr xmlns:w=&quot;http://schemas.openxmlformats.org/wordprocessingml/2006/main&quot;&gt;&lt;w:szCs w:val=&quot;24&quot; /&gt;&lt;/w:rPr&gt;">
        <w:rPr/>
        <w:t xml:space="preserve">Vasco, por el que se aprueba el Reglamento de Conciertos de las Ikastolas y Centros de Iniciativa Social; el Decreto 138/1986, de 10 de junio, del mismo Gobierno, por el que se establecen módulos económicos por unidad escolar; las Ordenes de 2 de</w:t>
      </w:r>
    </w:p>
    <w:p w:rsidRPr="" w:rsidR="00AD51A7" w:rsidRDefault="008777C4">
      <w:pPr>
        <w:rPr/>
      </w:pPr>
      <w:r w:rsidRPr="&lt;w:rPr xmlns:w=&quot;http://schemas.openxmlformats.org/wordprocessingml/2006/main&quot;&gt;&lt;w:szCs w:val=&quot;24&quot; /&gt;&lt;/w:rPr&gt;">
        <w:rPr/>
        <w:t xml:space="preserve">septiembre de 1986 y de 16 de septiembre del mismo año, del Gobierno Vasco, por las que respectivamente se hacen públicos los documentos administrativos de formalización de los Conciertos Educativos y se resuelve la convocatoria para acogerse al régimen</w:t>
      </w:r>
    </w:p>
    <w:p w:rsidRPr="" w:rsidR="00AD51A7" w:rsidRDefault="008777C4">
      <w:pPr>
        <w:rPr/>
      </w:pPr>
      <w:r w:rsidRPr="&lt;w:rPr xmlns:w=&quot;http://schemas.openxmlformats.org/wordprocessingml/2006/main&quot;&gt;&lt;w:szCs w:val=&quot;24&quot; /&gt;&lt;/w:rPr&gt;">
        <w:rPr/>
        <w:t xml:space="preserve">de Conciertos y declarar terminados los procesos.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del País Vasco.</w:t>
      </w:r>
    </w:p>
    <w:p w:rsidRPr="" w:rsidR="00AD51A7" w:rsidRDefault="008777C4">
      <w:pPr>
        <w:rPr/>
      </w:pPr>
      <w:r w:rsidRPr="&lt;w:rPr xmlns:w=&quot;http://schemas.openxmlformats.org/wordprocessingml/2006/main&quot;&gt;&lt;w:szCs w:val=&quot;24&quot; /&gt;&lt;/w:rPr&gt;">
        <w:rPr/>
        <w:t xml:space="preserve">Madrid, a veintidós de septiembre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