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353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10 de noviembre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23 de noviembre de 1993 y registrado en este Tribunal el día 24 siguiente las entidades mercantiles «Can Cucons, S.A.», y «Can Toni, S.A.», representadas por el Procurador de los Tribunales don José de Murga Rodríguez, formulaba demanda de amparo contra la Sentencia de 13 de junio de 1989, del Juzgado de Primera Instancia núm. 1 de Ibiza, recaída en el juicio de menor cuantía 267/88, y contra la Sentencia de 18 de octubre de 1993, de la Sección Primera del Tribunal Supremo, dictada en el juicio de revisión 2.938/90.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del Tribunal Constitucional en Auto de 30 de abril de 1996 ordenó la anotación preventiva de la demanda de amparo en el Registro de la Propiedad, a cuyo efecto el Juzgado de Primera Instancia núm. 1 de Ibiza, expide el mandamiento oportuno para que se practique la misma en relación con las fincas objeto del procedimiento de menor cuantía seguido bajo el núm. 267/88.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fecha 20 de mayo de 1996, se dictó Sentencia por esta Sala Segunda del Tribunal Constitucional por la que se declaraba «la nulidad de la Sentencia del Juzgado de Primera Instancia núm. 1 de Ibiza, de 13 de junio de 1989, dictada en autos de juicio declarativo de menor cuantía núm. 267/88, sobre compraventa y de la Sentencia dictada en revisión por la Sala Primera del Tribunal Supremo de 18 de octubre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Juzgado de Primera Instancia núm. 1 de Ibiza, en fecha 24 de julio de 1997, remite exhorto poniendo en conocimiento de la Sala que se ha dictado Auto de 23 de junio de 1997 aprobando la transacción judicial a la que han llegado las partes en los autos de que dímana dicho despacho, a los efectos que corresponda, y, en concreto, concordar la petición de las partes de cancelación de la anotación preventiva de demanda acordada por esta Sala.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Del antecedente tercero de esta resolución se desprende que por el Juzgado de Primera Instancia núm. 1 de Ibiza se acordó aprobar la transacción convenida por las partes lítigantes en este proceso y en su consecuencia se declararon terminados los</w:t>
      </w:r>
    </w:p>
    <w:p w:rsidRPr="00C21FFE" w:rsidR="00AD51A7" w:rsidRDefault="008777C4">
      <w:pPr>
        <w:rPr/>
      </w:pPr>
      <w:r w:rsidRPr="&lt;w:rPr xmlns:w=&quot;http://schemas.openxmlformats.org/wordprocessingml/2006/main&quot;&gt;&lt;w:lang w:val=&quot;es-ES_tradnl&quot; /&gt;&lt;/w:rPr&gt;">
        <w:rPr/>
        <w:t xml:space="preserve">autos civiles registrados con el núm. 267/88, solicitándose por las partes la cancelación de la anotación preventiva de demanda efectuada.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ordenar la cancelación de la anotación preventiva de la demanda de amparo en el Registro de la Propiedad, a cuyo efecto el Juzgado de Primera Instancia núm. 1 de Ibiza expedirá el mandamiento oportuno para que pueda</w:t>
      </w:r>
    </w:p>
    <w:p w:rsidRPr="" w:rsidR="00AD51A7" w:rsidRDefault="008777C4">
      <w:pPr>
        <w:rPr/>
      </w:pPr>
      <w:r w:rsidRPr="&lt;w:rPr xmlns:w=&quot;http://schemas.openxmlformats.org/wordprocessingml/2006/main&quot;&gt;&lt;w:szCs w:val=&quot;24&quot; /&gt;&lt;/w:rPr&gt;">
        <w:rPr/>
        <w:t xml:space="preserve">practicarse la cancelación en relación con la finca objeto del procedimiento de menor cuantía seguido bajo el núm. 267/88.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