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906/88, interpuesto por la Federación del Metal de Comisiones Obreras (CC. OO.), representada por la Procuradora de los Tribunales doña María Jesús González Díez y asistida por el Letrado don José Manuel López López, contra las Sentencias de la Magistratura de Trabajo núm. 27 de Madrid, de 25 de enero de 1988, y del Tribunal Central de Trabajo, de 6 de abril de 1988, dictadas en procedimiento de conflicto colectivo. Han comparecido el Ministerio Fiscal, la Empresa «Standar Eléctrica, Sociedad Anónima», representada por el Procurador de los Tribunales don Luis Pulgar Arroyo y asistida por el Letrado don Joaquín Escaso Arias y la Federación Siderometalúrgica de la Unión General de Trabajadores (UGT), representada por la Procuradora de los Tribunales doña María Rodríguez Puyol y asistida por el Letrado don Carlos Iglesias Alvarez.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18 de mayo de 1988, la Federación del Metal de Comisiones Obreras (CC. OO.), representada por la Procuradora de los Tribunales doña María Jesús González, interpuso recurso de amparo contra las Sentencias de la Magistratura de Trabajo núm. 27 de Madrid, de 25 de enero de 1988, y del Tribunal Central de Trabajo (TCT), de 6 de abril de 1988, dictadas en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El Sindicato demandante contaba en la Empresa «Standard Eléctrica, Sociedad Anónima», en junio de 1987, con un total de 111 representantes electivos de los trabajadores (el 42,62 por 100 del total), frente a los 141 representantes con los que, contaba el Sindicato UGT (el 54,23 por 100 del total). El Comité Intercentros en esta Empresa, que tenía facultades para designar el «banco social» en la Comisión Negociadora del X Convenio Colectivo de dicha Empresa, estaba compuesto por 12 miembros, siete de los cuales pertenecían a UGT (el 58,33 por 100) y cinco al Sindicato solicitante de amparo (el 41,66 por 100). Con motivo de la negociación del Convenio Colectivo mencionado de la Empresa, correspondiente al período 1987-1989, los miembros del Comité Intercentros se reunieron el 26 de junio de 1987, acordando los miembros pertenecientes a UGT que la Comisión Negociadora del Convenio por parte de los trabajadores se constituiría con 10 miembros, seis de UGT y cuatro de CC. OO; los miembros del Comité Intercentros pertenecientes a CC. OO. mostraron su disconformidad con lo anterior, alegando que no se respetaba el criterio de proporcionalidad, por lo que se ausentaron de la reunión. El mismo día 26 de junio de 1987 se constituyó la Comisión Negociadora del X Convenio Colectivo, asistiendo la representación empresarial y la representación sindical de UGT, acordándose constituir la Comisión con 20 miembros, 10 por la Empresa y 10 por los trabajadores, de estos últimos seis por UGT y cuatro por CC. OO.; en el acta se hizo constar que, ante lo manifestado por la representación sindical de CC. OO. respecto a la constitución de la Comisión Negociadora, se había acordado tener por no reflejados los miembros correspondientes a dicho Sindicado. El mismo día 26 de junio de 1987 se aprobó el texto del Convenio Colectivo, que fue suscrito por la representación empresarial y por la representación de UGT. </w:t>
      </w:r>
    </w:p>
    <w:p w:rsidRPr="00C21FFE" w:rsidR="00F31FAF" w:rsidRDefault="00356547">
      <w:pPr>
        <w:rPr/>
      </w:pPr>
      <w:r w:rsidRPr="&lt;w:rPr xmlns:w=&quot;http://schemas.openxmlformats.org/wordprocessingml/2006/main&quot;&gt;&lt;w:lang w:val=&quot;es-ES_tradnl&quot; /&gt;&lt;/w:rPr&gt;">
        <w:rPr/>
        <w:t xml:space="preserve">b) La Federación del Metal de CC. OO. promovió procedimiento de conflicto colectivo, solicitando que se declarara nula la composición de la Comisión Negociadora, así como la nulidad de todos los acuerdos adoptados por dicha Comisión. La demanda fue íntegramente desestimada por la Sentencia de la Magistratura de Trabajo núm. 27 de Madrid, de 25 de enero de 1988. Interpuesto recurso especial de suplicación contra la anterior Sentencia, el recurso fue igualmente desestimado por Sentencia del TCT, de 6 de abril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Sentencias se interpone recurso de amparo por presunta lesión del art. 28.1, en relación con los arts. 37.1 y 7 de la Constitución, con la súplica de que se declare la nulidad de dichas resoluciones judiciales, de la composición de la Comisión Negociadora del X Convenio Colectivo y de los Acuerdos adoptados por la misma, así como que se reconozca el derecho del Sindicato recurrente a que la Comisión Negociadora esté compuesta, por parte de los trabajadores, por siete miembros de UGT y cinco de CC. OO. Recuerda la demanda, en primer lugar, la doctrina de este Tribunal en el sentido de que el derecho de libertad sindical (art. 28.1 C.E.) integra el derecho de negociación colectiva (art. 37.1 C.E.), como, por lo demás, recoge el art. 2.2, d), de la Ley Orgánica 11/1985, de 2 de agosto, de Libertad Sindical. Señala seguidamente la demanda que en los arts. 87 y siguientes del Estatuto de los Trabajadores no se establecen con claridad los criterios que han de regir la formación de las Comisiones Negociadoras de los Convenios Colectivos. Sin embargo, de los arts. 63.3, 71.1, párrafo segundo, y 71.2 b), párrafo segundo, del mismo Estatuto de los Trabajadores, se deriva la necesidad de guardar la proporcionalidad entre la representatividad de cada Sindicato, y es ésta una doctrina constante del TCT. Y como, de conformidad con lo sentado por la STC 73/1984, las regias relativas a la legitimación constituyen un presupuesto de la negociación colectiva que escapa del poder de disposición de las partes negociadoras que no pueden modificarlas libremente, es obligado para las partes respetar la proporcionalidad entre los Sindicatos a la hora de constituir la Comisión Negociadora. Señala a continuación la demanda, de un lado, que, de acuerdo con doctrina constitucional reiterada, la normativa aplicable ha de interpretarse en el sentido más favorable para el ejercicio del derecho constitucional afectado y, de otro, el significado y alcance práctico de la palabra negociar; si la posibilidad de eficacia en la acción negociadora se desvanece no cabe hablar de negociación, de suerte que no se respeta el derecho a negociar si se impide a un Sindicato participar eficazmente y una efectiva capacidad de acción. </w:t>
      </w:r>
    </w:p>
    <w:p w:rsidRPr="00C21FFE" w:rsidR="00F31FAF" w:rsidRDefault="00356547">
      <w:pPr>
        <w:rPr/>
      </w:pPr>
      <w:r w:rsidRPr="&lt;w:rPr xmlns:w=&quot;http://schemas.openxmlformats.org/wordprocessingml/2006/main&quot;&gt;&lt;w:lang w:val=&quot;es-ES_tradnl&quot; /&gt;&lt;/w:rPr&gt;">
        <w:rPr/>
        <w:t xml:space="preserve">Tras lo cual se recuerdan los hechos, de los que se desprende que el acuerdo de formar la Comisión Negociadora del Convenio Colectivo con 10 miembros (seis de UGT y cuatro de CC. OO.), tenía la finalidad de alcanzar, con sólo el acuerdo favorable de los seis miembros de UGT, el 60 por 100 que exige el art. 89.3 del Estatuto de los Trabajadores para que el Convenio Colectivo tenga eficacia general. De este modo, se excluyó de hecho a CC. OO. de la negociación, toda vez que los cuatro puestos atribuidos no permitían negociar realmente. Es muy significativo el hecho de que un solo día (el 26 de junio de 1987) se produzca la reunión del Comité Intercentros, la designación de la Comisión Negociadora y, asimismo y en una sola sesión, la aprobación del X Convenio Colectivo, con vigencia nada menos que durante los años 1987, 1988 y 1989. Lo anterior permite afirmar que, en el presente supuesto, la presencia de cuatro miembros de CC. OO. no aseguraba el ejercicio real del derecho a la negociación colectiva; y, habiéndose impedido a CC. OO. ejercitar tal derecho, se ha vulnerado, asimismo, su derecho de libertad sindical (art. 28.1 C.E.). Si se ha dicho que ello es así tan sólo en el presente supuesto es porque no resulta fácil establecer reglas generales en la materia. Cabe formar la Comisión Negociadora con seis miembros de un Sindicato y cuatro de otro si ello deriva de la aplicación de un criterio proporcional, sin hacer redondeos numéricos. Pero si un Sindicato no tiene derecho a tener más puestos en la Comisión Negociadora que los que derivan de su representatividad, no puede tener menos puestos que los que la misma determine, sin que tampoco se pueda dejar al arbitrio de una parte -en este caso UGT- la determinación de la composición del «banco social». En el presente supuesto se han producido varios redondeos num¨ricos. Con el 54 por 100 del total de representantes electivos de los trabajadores, UGT obtuvo el 58 por 100 del Comité Intercentros y, posteriormente, el 60 por 100 de los miembros de la Comisión Negociadora, privando de cualquier eficacia a la representación de CC. OO. Pues bien, el respeto del derecho de libertad sindical exigía que en el presente caso la representación en la Comisión Negociadora por parte de los trabajadores tuviera 12 miembros (reflejo exacto de la proporción existente en el Comité Intercentros) porque los sucesivos redondeos, cada vez más alejados de la proporcionalidad y de la representatividad real de los Sindicatos, condujeron a privar a CC. OO. del ejercicio del derecho de negociación colectiva, vulnerando así, igualmente, el art. 28.1 de la Constitución. Seguidamente, a la luz de la doctrina sentada en la STC 187/1987, y tras recordar que en la vía previa el Sindicato solicitante de amparo alegó que, si bien la Comisión Negociadora puede ser de 10 miembros por cada parte, las circunstancias y datos numéricos concurrentes exigían que fuera de 12 miembros (siete de UGT y cinco de CC. OO.), la,demanda examina la fundamentación de las Sentencias impugnadas. A ambas se reprocha la carencia de toda fundamentación razonable de la transformación del 54,23 por 100 en el 60 por 100 y a la del TCT, además, la ausencia de todo razonamiento respecto de la invocada lesión del art. 28.1 de la Constitución. Por lo que se refiere a -según entendió la Sentencia del TCT- la inexistencia de fraude de Ley en la conducta de UGT, la demanda reitera que los miembros de UGT en el Comité Intercentros se ampararon en el art. 88.3 del Estatuto de los Trabajadores (que permite una composición de la Comisión Negociadora con menos de 12 miembros por cada parte) para obtener una mayoría del 60 por 100, que no era exactamente proporcional a su representatividad, y que en un mismo día se acordó la constitución de la Comisión Negociadora, su composición, y se debatió y aprobó todo el X Convenio Colectivo para los años 1987, 1988 y 1989. Además de que, según la doctrina más moderna, no es necesaria siquiera la intención de violar la norma para que exista fraude de Ley -prosigue la demanda-, no podía utilizarse el art. 88.3 del Estatuto de los Trabajadores para privar de participación real en la negociación a CC. OO., porque tanto la necesidad de respetar la buena fe como la de interpretar de las normas en el sentido más favorable al ejercicio de los derechos fundamentales exigían una composición del «banco social» de acuerdo con la tesis defendida por CC. OO. En suma, las resoluciones recurridas han vulnerado el derecho de libertad sindical (art. 28.1 C.E.), en tanto que han impedido a CC. OO. el ejercicio real del derecho de negociación colectiva (integrado en aquel otro derecho) y, con ello, no han permitido a dicho Sindicato desarrollar la actividad a la que es llamado por el art. 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198 8, la Sección acordó admitir a trámite la demanda, por lo que, de conformidad con el art. 51 de la LOTC, requirió a la Magistratura de Trabajo núm. 27 de Madrid y al TCT a fin de que en el plazo de diez días remitieran testimonio del procedimiento núm. 1297/87, en el que se dictó la Sentencia de 25 de enero de 1988 y del recurso especial de suplicación núm. 107/88, en el que recayó la Sentencia de 6 de abril de 1988, y, asimismo, por la citada Magistratura se emplazara a quienes fueron parte en el procedimiento seguido ante la misma, a excepción de la Entidad recurrente,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de 1988, la Sección acordó tener por recibidos los testimonios de actuaciones remitidos por la Magistratura de Trabajo núm. 27 de Madrid y por el TCT y, asimismo, tener por recibido el escrito del Procurador de los Tribunales don Luis Pulgar Arroyo, personándose en nombre y representación de la Empresa «Standard Eléctrica, Sociedad Anónima», por lo que, de conformidad con el art. 52 de la LOTC, acordó dar vista de las actuaciones al Ministerio Fiscal y a los Procuradores señores González Díez y Pulgar Arroyo, a fin de que, dentro del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14 de octubre de 1988 presentó su escrito de alegaciones el Procurador don Luis Pulgar Arroyo, en nombre y representación de la Empresa «Standard Eléctrica, Sociedad Anónima», en el que se solicita la desestimación del amparo. En el escrito se comenta, en primer lugar, la exposición de hechos contenida en la demanda de amparo, con el propósito de realizar determinadas precisiones para, seguidamente, centrarse en los fundamentos de derecho que sustentan dicha demanda. Discute el escrito que la demanda cumpla con los requisitos contenidos en el art. 44.1 b) y c) de la LOTC. En el primer caso, porque el art. 28.1 de la Constitución no solamente no ha sido violado sino que no ha sido motivo de litigio, por lo que no cabe imputar su violación a los órganos jurisdiccionales. Y, en lo que atañe al art. 44.1 c) de la LOTC, porque la invocación del art. 28.1 de la Constitución efectuada en el recurso especial de suplicación es absolutamente artificial y carente de todo rigor jurídico. Prosigue el escrito afirmando que la composición de la Comisión Negociadora en el presente caso se atuvo a la normativa aplicable y que no se impidió a CC. OO. formar parte de la Comisión negociadora, sino que ese Sindicato se autoexcluyó de la misma por no estar de acuerdo con lo decidido por el Comité Intercentros en relación con aquella composición. Pero el caso es que el Comité Intercentros tiene facultades para elegir los miembros de dicha Comisión y, de otro lado, los miembros de la misma pueden ser 10 y no tienen por qué ser 12, como defiende, sin fundamentación jurídica alguna, el Sindicato solicitante de amparo. Además, se ha respetado la proporcionalidad entre UGT y CC. OO., como razona el TCT, toda vez que, al no poderse formar la Comisión Negociadora con 5,83 miembros de UGT y 4,16 de CC. 00; es obligado el redondeo, siendo lógico adjudicar la unidad en litigio a la parte que cuenta con la fracción más próxima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Sindicato recurrente presentó su escrito de alegaciones igualmente el 14 de octubre de 1988, reiterando lo pedido en el suplico de la demanda. En el escrito se afirma que los problemas de carácter general que se plantean en el presente supuesto (el derecho a la negociación colectiva en tanto que contenido del derecho de libertad sindical o el carácter de derecho necesario de las reglas acerca de la legitimación de las partes en la negociación colectiva y su consecuencia, no es otra que la necesidad de respetar la proporcionalidad entre Sindicatos en la formación de las Comisiones Negociadoras de los Convenios Colectivos) han quedado claramente delimitados en la demanda. Pero la sutileza de los problemas particulares y específicos del supuesto obligan a insistir sobre los mismos. Se recuerda, así, que en la reunión del Comité Intercentros de 26 de junio de 1987, los componentes de UGT aprobaron, con sus sólos votos, que el «banco social» de la Comisión Negociadora tuviera 10 miembros (seis de UGT y cuatro de CC. OO.) a fui de alcanzar de esta forma el 60 por 100 que requiere el art. 89.3 del Estatuto de los Trabajadores para que el Convenio tenga eficacia general. Y ese mismo día, en su sesión, y con la asistencia únicamente de los representantes empresariales y los seis de UGT, se discutió, negoció y aprobó el X Convenio Colectivo con vigencia para los años 1987, 1988 y 1989. Aunque en la reunión de la Comisión Negociadora hubieran estado presentes los cuatro miembros de CC. OO., su presencia no podría equipararse con el ejercicio real del derecho a la negociación colectiva. Tras lo cual, el escrito reitera las alegaciones efectuadas en la demanda de amparo. Al pedirse en dicha demanda la declaración de nulidad de todos los acuerdos adoptados por la Comisión Negociadora del X Convenio Colectivo, no se oculta al Sindicato recurrente que podría resultar aplicable a la mencionada petición la doctrina sentada en la STC 73/1984 (fundamento jurídico 5.º) y que el art. 55 de la LOTC obliga al Tribunal a determinar en cada caso la extensión de los efectos de la declaración de nulidad. Tal vez ello pudiera conducir al Tribunal (como hizo en la citada STC 73/1984) a limitar su pronunciamiento al reconocimiento del derecho de conformidad con su contenido constitucionalmente garantizado sin otorgar a la declaración eficacia retroactiva, manteniendo así la validez jurídica de las situaciones producidas. Lo que supondría la desestimación de la petición del Sindicato recurrente de que se declare la nulidad de los acuerdos adoptados por la Comisión Negociadora. Pero la no estimación de esta pretensión no eliminaría la trascendencia de la solución a los problemas planteados. Es importante que el Tribunal perfile su doctrina en relación con la formación de las Comisiones Negociadoras de los Convenios Colectivos. Además, si se declara que en el presente caso la Comisión Negociadora debía haber estado formada por siete miembros de UGT y cinco de CC. OO., ello tendría importancia práctica reparadora de la vulneración del derecho fundamental invocado, habida cuenta del período de vigencia del Convenio Colectivo. Por ello, aunque no se diera eficacia retroactiva a la declaración del Tribunal, se mantiene intacta la trascendencia doctrinal y práctica de los problemas que se plantean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20 de octubre de 1988, en el que solicita la denegación del amparo. En el escrito, y tras recordar los antecedentes del recurso y dar por sentada la doctrina constitucional sobre el derecho a la negociación colectiva como parte derecho a la libertad sindical y sobre el carácter de derecho necesario de las regias sobre legitimación en la negociación colectiva, se detiene el Ministerio Fiscal en la doctrina sentada por la STC 187/1987. Y, aplicando dicha doctrina al presente supuesto, el Ministerio Fiscal analiza si las Sentencias recurridas realizan o no una interpretación fundada y razonable de la Ley o si son o no arbitrarias o injustificadas, llegando a la conclusión de que la interpretación realizada por las mismas no parece arbitraria sino que responde a razones fundadas suficientes como para entender, con arreglo a la doctrina de la STC 187/1987, que no viola el derecho de libertad sindical. En efecto, teniendo en cuenta los porcentajes de representación que se dan por probados en las Sentencias, así como la no prohibición legal de que el número del «banco social» sea de 10, lo decidido por el Comité Intercentros, habida cuenta de los necesarios redondeos y la forma de hacerlos (arts. 71.1 y 71.2 b) del Estatuto de los Trabajadores], no parece injustificado ni pierde los criterios de proporcionalidad necesarios para respetar el derecho fundamental a la libertad sindical, por lo que éste no puede considerarse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1989, y advertido que el escrito registrado en el Tribunal el 9 de septiembre de 1988 de la Procuradora de los Tribunales doña María Rodríguez Puyol, personándose en el recurso de amparo en nombre y representación de la Federación Siderometalúgica de la UGT, se había remitido por error a la otra Sala del Tribunal al no indicarse en el mismo el número del recurso, la Sección acordó tener por personada y parte a la citada Procuradora y, de conformidad con el art. 52 de la LOTC, darle vista de las actuaciones, con excepción de los escritos de alegaciones del Ministerio Fiscal y de los Procuradores señores Pulgar Arroyo y González Díez, para que, en el plazo de veinte días, pudiera formular las alegaciones que a su derecho convinieran. </w:t>
      </w:r>
    </w:p>
    <w:p w:rsidRPr="00C21FFE" w:rsidR="00F31FAF" w:rsidRDefault="00356547">
      <w:pPr>
        <w:rPr/>
      </w:pPr>
      <w:r w:rsidRPr="&lt;w:rPr xmlns:w=&quot;http://schemas.openxmlformats.org/wordprocessingml/2006/main&quot;&gt;&lt;w:lang w:val=&quot;es-ES_tradnl&quot; /&gt;&lt;/w:rPr&gt;">
        <w:rPr/>
        <w:t xml:space="preserve">La representación de la Federación Siderometalúrgica de UGT presentó su escrito de alegaciones el 17 de febrero de 1989. En el mismo , comienza por sostener que la afirmación de la demanda en el sentido de que la composición de la Comisión Negociadora acordada se hizo para que UGT contara ella sola con el 60 por 100, incluso con la exclusión de CC. OO., a quien se privó de toda posibilidad de actuación eficaz, es de todo punto insostenible y presume una mala fe en UGT inadmisible por ir en contra del principio de presunción de inocencia en el ámbito laboral, establecido por reiterada doctrina del Tribunal Constitucional. El Comité Intercentros tiene facultades para designar el «banco social» de la Comisión Negociadora, sin que el número de 10 miembros de dicho «banco social» en ningún momento se haya impugnado como ilegal, hablando en estricto sentido procesal, toda vez que no ha alegado en ninguna instancia el Sindicato recurrente que dicho número no sea ajustado a Derecho. Pero ahora, ante el Tribunal Constitucional, se varía la petición originaria. Además, a CC. OO. se le invitó a negociar y ha de tenerse en cuenta que todos los Sindicatos defienden y representan a los trabajadores de la plantilla. El Sindicato demandante -prosigue el escrito-, al negar que la presencia de cuatro miembros de CC. OO. en la Comisión Negociadora del Convenio Colectivo pueda equipararse con el ejercicio real del derecho a la negociación colectiva, no se está refiriendo a la negociación colectiva en sentido bilateral, esto es, con la parte empresarial, sino a una errónea concepción tripartita de la negociación (Empresa-UGT-CC. OO.), o quizá a una prenegociación con UGT, lo que no es negociación colectiva sino el intento de hacer prevalecer una determinada política sindical en la pugna con UGT. La negociación colectiva no significa que, además de la negociación socio- económica Empresa-trabajadores, ha de realizarse una prenegociación de políticas sindicales en el «banco social» de la Comisión Negociadora, bajo la amenaza de privar de eficacia general al Convenio Colectivo futuro. Es por ello que el Comité Intercentros redujo el número de miembros de la Comisión Negociadora a 10 miembros (seis de UGT y cuatro de CC. OO.), de forma que la negociación fuera estrictamente socioeconómica (Empresa-trabajadores), evitando con ello desavenencias que pudieran venir motivadas por posiciones de la política sindical. La representación sindical de UGT podía constituir en solitario la Comisión Negociadora, toda vez que reunía la mayoría de los miembros de los representantes electivos de los trabajadores en la Empresa, que es el requisito que exige el art. 87. 1, párrafo segundo, del Estatuto de los Trabajadores; precepto éste que se ha utilizado porque así lo forzó CC. OO. abandonando la correspondiente reunión. Pero es que, además, no se excluyó a CC. OO., sino que fue este Sindicato el que se autoexcluyó. De otro lado, si eran 10 los miembros de la Comisión Negociadora, sólo podían asignarse seis a UGT y cuatro a CC. OO., pues la proporción cinco y cinco se aleja más de la proporción existente en el Comité Intercentros. El Sindicato que tiene la mayoría absoluta ha de poder ejercer con total libertad su derecho de negociación colectiva, sin que el Sindicado minoritario puede convertirse, en la práctica, en mayoritario o consiga, a través de la interpretación de determinados preceptos constitucionales y legales, una especie de derecho de veto desde el principio de la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junio de 1991, se señaló, para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del asunto, ha de rechazarse la objeción formal que de manera ciertamente confusa parece formular la representación de la Empresa «Standard Eléctrica, Sociedad Anónima», en el sentido de que la demanda incumple los requisitos establecidos en los apartados b) y c) del art. 44.1 de la LOTC. Y ha de rechazarse dicha objeción, en el primer caso, porque resulta claro que, de existir vulneración del art.  28.1 de la Constitución, la misma habría de imputarse a las resoluciones judiciales impugnadas, por no reparar, en su caso, una lesión previa de origen extrajudicial. Y en relación con el art. 44.1 c) LOTC, porque el art. 28.1 de la Constitución se invocó por el Sindicato demandante no sólo en el escrito de formalización del recurso especial de suplicación, como reconoce la representación de «Standard Eléctrica, Sociedad Anónima», sino con anterioridad en el inicial escrito de incoación del procedimiento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adecuado análisis de la cuestión planteada en el presente recurso, conviene recordar, antes que nada, los hechos:</w:t>
      </w:r>
    </w:p>
    <w:p w:rsidRPr="00C21FFE" w:rsidR="00F31FAF" w:rsidRDefault="00356547">
      <w:pPr>
        <w:rPr/>
      </w:pPr>
      <w:r w:rsidRPr="&lt;w:rPr xmlns:w=&quot;http://schemas.openxmlformats.org/wordprocessingml/2006/main&quot;&gt;&lt;w:lang w:val=&quot;es-ES_tradnl&quot; /&gt;&lt;/w:rPr&gt;">
        <w:rPr/>
        <w:t xml:space="preserve">a) En la Empresa «Standard Eléctrica, Sociedad Anónima», los representantes unitarios o electivos de los trabajadores (Delegados de Personal y miembros de Comités de Empresa) con los que contaba en junio de 1987 el Sindicato UGT eran 141 (el 54,23 por 100 del total), mientras que el Sindicato solicitante de amparo, CC. OO., reunía 111 representantes (el 42,62 por 100 del total). El Comité Intercentros en dicha Empresa, que tenía facultades para designar el «banco social» en la Comisión Negociadora del Convenio Colectivo de la Empresa, estaba compuesto por 12 miembros, de los que siete pertenecían a UGT (el 58,33 por 100) y cinco a CC. OO. (el 41,66 por 100).</w:t>
      </w:r>
    </w:p>
    <w:p w:rsidRPr="00C21FFE" w:rsidR="00F31FAF" w:rsidRDefault="00356547">
      <w:pPr>
        <w:rPr/>
      </w:pPr>
      <w:r w:rsidRPr="&lt;w:rPr xmlns:w=&quot;http://schemas.openxmlformats.org/wordprocessingml/2006/main&quot;&gt;&lt;w:lang w:val=&quot;es-ES_tradnl&quot; /&gt;&lt;/w:rPr&gt;">
        <w:rPr/>
        <w:t xml:space="preserve">b) Con motivo de la negociación del X Convenio Colectivo de la Empresa, correspondiente a los años 1987, 1988 y 1989, el Comité Intercentros se reunió el 26 de junio de 1987, acordando los miembros del mismo pertenecientes a UGT que el «banco social» de la Comisión Negociadora se constituyera con 10 miembros, seis de UGT y cuatro de CC. OO.-, los miembros del Comité pertenecientes a CC. OO. se mostraron disconformes con lo anterior, alegando que no se respetaba el criterio de proporcionalidad.</w:t>
      </w:r>
    </w:p>
    <w:p w:rsidRPr="00C21FFE" w:rsidR="00F31FAF" w:rsidRDefault="00356547">
      <w:pPr>
        <w:rPr/>
      </w:pPr>
      <w:r w:rsidRPr="&lt;w:rPr xmlns:w=&quot;http://schemas.openxmlformats.org/wordprocessingml/2006/main&quot;&gt;&lt;w:lang w:val=&quot;es-ES_tradnl&quot; /&gt;&lt;/w:rPr&gt;">
        <w:rPr/>
        <w:t xml:space="preserve">c) El mismo día 26 de junio de 1987 se constituyó la Comisión Negociadora del X Convenio Colectivo, asistiendo la representación empresarial y la representación sindical de UGT, acordándose constituir la Comisión Negociadora con 20 miembros, 10 por la Empresa y 10 por los trabajadores, de estos últimos, seis por UGT y cuatro por CC. OO.; en el acta de constitución de la Comisión Negociadora se hacía constar que, ante lo manifestado por la representación sindical de CC. OO., se acordaba tener por no reflejados los nombres que en el acta figuraban como representantes de dicho Sindicato.</w:t>
      </w:r>
    </w:p>
    <w:p w:rsidRPr="00C21FFE" w:rsidR="00F31FAF" w:rsidRDefault="00356547">
      <w:pPr>
        <w:rPr/>
      </w:pPr>
      <w:r w:rsidRPr="&lt;w:rPr xmlns:w=&quot;http://schemas.openxmlformats.org/wordprocessingml/2006/main&quot;&gt;&lt;w:lang w:val=&quot;es-ES_tradnl&quot; /&gt;&lt;/w:rPr&gt;">
        <w:rPr/>
        <w:t xml:space="preserve">d) Finalmente, también el mismo día 26 de junio de 1987, y sin asistencia de los cuatro miembros atribuidos a CC. OO. en la Comisión Negociadora del Convenio, la representación de la Empresa y los seis miembros de UGT en dicha Comisión aprobaron el texto del X Convenio Colectivo de la Empresa para los años 1987, 1988 y 1989.</w:t>
      </w:r>
    </w:p>
    <w:p w:rsidRPr="00C21FFE" w:rsidR="00F31FAF" w:rsidRDefault="00356547">
      <w:pPr>
        <w:rPr/>
      </w:pPr>
      <w:r w:rsidRPr="&lt;w:rPr xmlns:w=&quot;http://schemas.openxmlformats.org/wordprocessingml/2006/main&quot;&gt;&lt;w:lang w:val=&quot;es-ES_tradnl&quot; /&gt;&lt;/w:rPr&gt;">
        <w:rPr/>
        <w:t xml:space="preserve">Promovida demanda de conflicto colectivo por el Sindicato ahora recurrente en amparo, solicitando que se declarara nula la composición de la Comisión negociadora, así como la nulidad de todos los Acuerdos adoptados por dicha Comisión, la demanda fue íntegramente desestimada por la Sentencia de la Magistratura de Trabajo núm. 27 de Madrid, de 25 de enero de 1988; igualmente fue desestimado por la Sentencia del TCT, de 6 de abril de 1988, el recurso especial de suplicación interpuesto contra aquella Sentencia. Estas resoluciones judiciales entendieron, de un lado, que el número de miembros de la Comisión Negociadora de un Convenio Colectivo de Empresa puede ser de 10, toda vez que el art. 88.3 del Estatuto de los Trabajadores (ET) se limita a establecer un tope máximo de 12; y, de otra, que la distribución de seis puestos a UGT y cuatro a CC. OO. respetaba la proporcionalidad entre ambos Sindicatos, ya que no podía formarse con 5,83 miembros de UGT y 4,16 de CC.  OO. -afirma el TCT-, por lo que era obligado el redondeo, «siendo lógico adjudicar la unidad en litigio a aquella parte que cuenta con fracción más próxima a ella». La Sentencia del TCT rechaza, además, que en la composición y atribución de puestos en el «banco social» de la Comisión Negociadora existiera fraude de Ley, al no constar claramente acreditado -se dice- que se hubiera utilizado deliberadamente una norma para obtener un resultado contrario al querido por el ordenamiento. Ilicitud que tampoco se deduce para el TCT del comunicado emitido por las Secciones Sindicales de UGT de la Empresa, también el 26 de junio de 1987, en el que se afirma que la distribución de seis puestos para UGT y cuatro para CC. OO. en la Comisión Negociadora del Convenio Colectivo evita «todo tipo de problemas para que el Convenio pudiera tener eficacia general y afectara a todos los trabajadores, ya que para ello hace falta la firma, como mínimo, del 60 por 100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Expuestos los hechos y las resoluciones judiciales impugnadas, ha de recordarse ahora la doctrina de este Tribunal en lo que es aplicable al supuesto que ahora se plantea.</w:t>
      </w:r>
    </w:p>
    <w:p w:rsidRPr="00C21FFE" w:rsidR="00F31FAF" w:rsidRDefault="00356547">
      <w:pPr>
        <w:rPr/>
      </w:pPr>
      <w:r w:rsidRPr="&lt;w:rPr xmlns:w=&quot;http://schemas.openxmlformats.org/wordprocessingml/2006/main&quot;&gt;&lt;w:lang w:val=&quot;es-ES_tradnl&quot; /&gt;&lt;/w:rPr&gt;">
        <w:rPr/>
        <w:t xml:space="preserve">En la STC 187/1987, el Tribunal dijo que, así como la exclusión de la Comisión Negociadora de un Sindicato legitimado para formar parte de la misma ex art.  87 ET supone un atentado al derecho de libertad sindical (art. 28.1 C.E.), como declaró la STC 73/1984, del mismo modo, «la asignación de un menor número de representantes en la Comisión Negociadora y la reducción consiguiente de su capacidad de acción dentro de la misma, como resultado de una minoración injustificada del índice de representatividad atribuido a un Sindicato, podría calificarse también como lesión del derecho reconocido en el art. 28.1 de la Constitución». No obstante -añadía la STC 187/1987-, «no toda decisión acerca del índice de representatividad de un Sindicato afecta eo ipso al derecho fundamental de libertad sindical, ni siquiera cuando, como resultado de la misma, se reduzca la participación de dicho Sindicato en la Comisión Negociadora de un Convenio Colectivo o se recorten sus posibilidades de actuación dentro del sector correspondiente»; sólo se lesionará la libertad sindical -concluía la citada Sentencia, así como la posterior STC 235/1988- cuando la disminución del número de representantes en la Comisión tenga su origen en «una decisión contraria a la Ley o claramente arbitraria e injustificada»; en otros términos, para entender vulnerado el art. 28.1 de la Constitución, la disminución o reducción ha de producirse de una manera «arbitraria o antijurídica», debiéndose tener en cuenta, finalmente, que las decisiones que distingan entre diversos Sindicatos han de ser «fundadas o no arbitrarias».</w:t>
      </w:r>
    </w:p>
    <w:p w:rsidRPr="00C21FFE" w:rsidR="00F31FAF" w:rsidRDefault="00356547">
      <w:pPr>
        <w:rPr/>
      </w:pPr>
      <w:r w:rsidRPr="&lt;w:rPr xmlns:w=&quot;http://schemas.openxmlformats.org/wordprocessingml/2006/main&quot;&gt;&lt;w:lang w:val=&quot;es-ES_tradnl&quot; /&gt;&lt;/w:rPr&gt;">
        <w:rPr/>
        <w:t xml:space="preserve">Lo que a la luz de las anteriores premisas ha de analizarse en el presente supuesto es, en primer lugar, si la participación de CC. OO. en la Comisión Negociadora del X Convenio Colectivo de la Empresa «Standard Eléctrica, Sociedad Anónima», fue la que le correspondía en razón de su representatividad y audiencia electoral en dicha Empresa, y, en segundo término, y si la respuesta al anterior interrogante fuera negativa, si la disminución o minoración de su participación en dicha Comisión Negociadora respondió a una decisión contraria a la Ley o claramente arbitraria e injustificada. El análisis anterior exige partir de la normativa legal aplicable y, en su caso, y en la medida en que ello sea preciso, de su interpretación doctrinal y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preceptos legales a considerar son, principalmente, los arts.  87.1; 88.2 y 3, y 89.3 ET.</w:t>
      </w:r>
    </w:p>
    <w:p w:rsidRPr="00C21FFE" w:rsidR="00F31FAF" w:rsidRDefault="00356547">
      <w:pPr>
        <w:rPr/>
      </w:pPr>
      <w:r w:rsidRPr="&lt;w:rPr xmlns:w=&quot;http://schemas.openxmlformats.org/wordprocessingml/2006/main&quot;&gt;&lt;w:lang w:val=&quot;es-ES_tradnl&quot; /&gt;&lt;/w:rPr&gt;">
        <w:rPr/>
        <w:t xml:space="preserve">En lo que aquí importa, el art. 87.1 ET atribuye legitimación para negociar Convenios Colectivos de Empresa (o ámbito inferior) a los representantes unitarios o electivos de los trabajadores (Comités de Empresa o Delegados de Personal) o a las representaciones sindicales, si las hubiere.  En este último caso, si el Convenio afecta a la totalidad de los trabajadores de la Empresa, las representaciones sindicales, en su conjunto, han de sumar la mayoría de los miembros del Comité de Empresa.  La doctrina y la jurisprudencia laborales interpretan de forma unánime que las representaciones sindicales contempladas en el art. 87.1 ET son, tras la Ley Orgánica 11/1985, de 2 de agosto, de Libertad Sindical (LOLS), las Secciones Sindicales men- cionadas en el art.  8.2 de dicha Ley, esto es, las Secciones Sindicales de los Sindicatos más representativos y de los que tengan representación en los órganos de representación unitaria o electiva de los trabajadores.</w:t>
      </w:r>
    </w:p>
    <w:p w:rsidRPr="00C21FFE" w:rsidR="00F31FAF" w:rsidRDefault="00356547">
      <w:pPr>
        <w:rPr/>
      </w:pPr>
      <w:r w:rsidRPr="&lt;w:rPr xmlns:w=&quot;http://schemas.openxmlformats.org/wordprocessingml/2006/main&quot;&gt;&lt;w:lang w:val=&quot;es-ES_tradnl&quot; /&gt;&lt;/w:rPr&gt;">
        <w:rPr/>
        <w:t xml:space="preserve">Por su parte, el art. 88.2 ET establece que la designación de los componentes de la Comisión Negociadora corresponderá a las partes negociadoras, sin que en los Convenios de ámbito empresarial -añade el art.  88.3 ET- ninguna de las partes pueda superar el número de 12 miembros.  Partiendo de que la legitimación de las representaciones electivas y de las representaciones sindicales es alternativa, de forma que negociarán unas u otras representaciones pero no las dos conjuntamente, la doctrina y la jurisprudencia laborales entienden, de forma en la actualidad mayoritaria, que si negocia la representación electiva la designación de los componentes del «banco social» de la Comisión Negociadora debe ser proporcional al índice de representatividad que cada Sindicato tenga en aquella representación electiva.  Mientras que si negocian las representaciones o Secciones Sindicales, todas ellas tienen derecho, cuando menos, a participar en la designación de los componentes de dicho «banco social», aun cuando pueda ser impracticable,por las limitaciones numéricas, que todas hayan de contar con algún miembro en el mismo, sin que la o las Secciones que por si solas reúnan la mayoría de los miembros de la representación unitaria puedan designar la Comisión Negociadora, excluyendo de dicha designación a las restantes Secciones Sindicales.</w:t>
      </w:r>
    </w:p>
    <w:p w:rsidRPr="00C21FFE" w:rsidR="00F31FAF" w:rsidRDefault="00356547">
      <w:pPr>
        <w:rPr/>
      </w:pPr>
      <w:r w:rsidRPr="&lt;w:rPr xmlns:w=&quot;http://schemas.openxmlformats.org/wordprocessingml/2006/main&quot;&gt;&lt;w:lang w:val=&quot;es-ES_tradnl&quot; /&gt;&lt;/w:rPr&gt;">
        <w:rPr/>
        <w:t xml:space="preserve">Finalmente, el art. 89.3 ET dispone que los acuerdos de la Comisión Negociadora requerirán, en cualquier caso, el voto favorable del 60 por 100 de cada una de las dos representaciones. Salvo si negocia la representación electiva, en cuyo caso suele entenderse -aunque tampoco unánimemente- que el cómputo ha de hacerse sobre los componentes de la Comisión Negociadora, no existe acuerdo en la doctrina y en la jurisprudencia laborales sobre si el cómputo del 60 por 100 ha de hacerse sobre los miembros de la Comisión Negociadora o, por el contrario, sobre los porcentajes representativos que acredite cada Sindicato presente en dicha Comisión. En el primer caso, si el «banco social» estuviera formado por 10 componentes, el 60 por 100 se alcanzaría si seis de estos 10 votaran a favor. Por el contrario, en el segundo caso, el voto favorable de seis de los 10 componentes sólo alcanzaría el 60 por 100 si aquellos seis miembros representaran, a su vez, el 60 por 100 de los representantes unitarios o electivos de los trabajadores en la Empresa o en el sector correspondiente y no en el caso contrario. De ahí que la jurisprudencia laboral, no sin vacilaciones, parece inclinarse por un criterio mixto, en virtud del cual si la designación de los componentes de la Comisión Negociadora se ha hecho adecuándose a su cuota de representatividad, el cómputo del 60 por 100 se hará sobre los componentes de la Comisión Negociadora; por el contrario, si la designación de los miembros de la Comisión no se adecúa a la cuota de representatividad de los mismos, el 60 por 100 sólo se alcanzará si quienes votan a favor del Convenio representan efectivamente el 60 por 100 de los representantes electivos de los tra- bajadores en la Empresa o en el sector correspondiente.</w:t>
      </w:r>
    </w:p>
    <w:p w:rsidRPr="00C21FFE" w:rsidR="00F31FAF" w:rsidRDefault="00356547">
      <w:pPr>
        <w:rPr/>
      </w:pPr>
      <w:r w:rsidRPr="&lt;w:rPr xmlns:w=&quot;http://schemas.openxmlformats.org/wordprocessingml/2006/main&quot;&gt;&lt;w:lang w:val=&quot;es-ES_tradnl&quot; /&gt;&lt;/w:rPr&gt;">
        <w:rPr/>
        <w:t xml:space="preserve">Trasladando los anteriores criterios al presente supuesto, resultaría que si se aplica el primer criterio (cómputo sobre los componentes de la Comisión Negociadora), el 60 por 100 exigido por el art. 89.3 ET se alcanza si, como en efecto ocurrió, votan a favor del Convenio seis de los 10 miembros de la Comisión Negociadora. Pero si se aplicara el segundo criterio (cómputo sobre porcentajes representativos), el 60 por 100 requerido por el precepto legal sólo se hubiera alcanzado si los seis miembros de la Comisión Negociadora que votaron a favor representaran efectivamente al 60 por 1 00 de los representantes electivos de los trabajadores en la Empresa; lo que no era el caso, pues aquellos seis miembros representaban únicamente al 54,23 por 100 de tales representantes (y al 58,33 por 100 de los miembros del Comité de Intercentros). Ahora bien, en el presente caso resulta claro que las Sentencias impugnadas aplicaron el cómputo del 60 por 100 sobre los miembros de la Comisión Negociadora, por lo que entendieron que el voto favorable de seis de los 10 componentes de la Comisión cumplía las exigencias derivadas del art. 89.3 ET. Cómputo sobre «personas» y no sobre porcentajes representativos, del que igualmente ha partido en todo momento, y también el presente recurso, el Sindicato solicitante de amparo, que entiende que en el presente caso las circunstancias concurrentes obligaban a que la Comisión Negociadora estuviera compuesta por siete miembros de UGT y cinco de CC. OO. (y no, como se hizo, por seis del primero y cuatro del segundo), pues sólo así se respetaría la proporcionalidad entre uno y otro Sindicato. La cuestión no merece aquí mayor comentario, toda vez que en la demanda no se imputa a la Sentencia del TCT recurrida lesión alguna del principio de igualdad en aplicación de la Ley, por supuestamente haberse separado el TCT del criterio seguido en anteriores y sustancialmente similares supuestos. Pero sí convenía clarificar que si se hubiera realizado el cómputo del 60 por 100 sobre porcentajes representativos y no sobre los componentes de la Comisión Negociadora, los votos favorables de los seis miembros de UGT en dicha Comisión no habrían sido suficientes para cumplir con las exigencias contenidas en el art. 89.3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exposición anterior puede extraerse la consecuencia, ya puesta de relieve desde ángulos parcialmente coincidentes por la STC 187/1987, y, en menor medida, por la STC 235/1988, de que en nuestra legislación no existen reglas claras y precisas para decidir de forma pacífica e indiscutida el peso que debe corresponder en la Comisión Negociadora de los Convenios Colectivos a cada Sindicato legitimado para participar en la negociación, cuestión que, por tanto, se deja en manos del intérprete. Y de la interpretación doctrinas y jurisprudencial mayoritarias de los preceptos legales en juego puede, a su vez, inferirse el criterio de que, en los Convenios Colectivos de ámbito empresarial, negocien las representaciones unitarias o negocien las Secciones Sindicales; en ambos casos, el porcentaje de representantes electivos con que cada Sindicato cuente en la Empresa ha de reflejarse en la composición de la Comisión Negociadora del Convenio y en la aprobación del Convenio. Conviene clarificar, pues, en el presente caso, que si bien fue un órgano de representación unitaria (aun cuando en su constitución haya de guardarse la proporcionalidad de los Sindicatos; art. 63.3 ET), el Comité Intercentros, quien, facultado para ello, designó el «banco social» de la Comisión Negociadora, lo cierto es que, según consta en el acta de constitución de dicha Comisión, quienes negociaron el Convenio fueron las representaciones sindicales (así, en aquel acta se manifiesta que dichas representaciones suman en su conjunto la mayoría de los miembros del Comité Intercentros; art.87.1 ET), suscribiendo finalmente el acuerdo únicamente la representación sindical de UGT.</w:t>
      </w:r>
    </w:p>
    <w:p w:rsidRPr="00C21FFE" w:rsidR="00F31FAF" w:rsidRDefault="00356547">
      <w:pPr>
        <w:rPr/>
      </w:pPr>
      <w:r w:rsidRPr="&lt;w:rPr xmlns:w=&quot;http://schemas.openxmlformats.org/wordprocessingml/2006/main&quot;&gt;&lt;w:lang w:val=&quot;es-ES_tradnl&quot; /&gt;&lt;/w:rPr&gt;">
        <w:rPr/>
        <w:t xml:space="preserve">Sentadas las anteriores premisas, puede ya examinarse si las resoluciones recurridas incurrieron o no en la lesión del derecho de libertad sindical del Sindicato demandante de amparo.</w:t>
      </w:r>
    </w:p>
    <w:p w:rsidRPr="00C21FFE" w:rsidR="00F31FAF" w:rsidRDefault="00356547">
      <w:pPr>
        <w:rPr/>
      </w:pPr>
      <w:r w:rsidRPr="&lt;w:rPr xmlns:w=&quot;http://schemas.openxmlformats.org/wordprocessingml/2006/main&quot;&gt;&lt;w:lang w:val=&quot;es-ES_tradnl&quot; /&gt;&lt;/w:rPr&gt;">
        <w:rPr/>
        <w:t xml:space="preserve">Ha de comenzar por recordarse que dicho Sindicato contaba con el 42,62 por 100 de los representantes electivos de los trabajadores en la Empresa «Standard Eléctrica, Sociedad Anónima» (frente al 54,23 por 100 de UGT); también puede reseñarse nuevamente que en el Comité Intercentros de dicha Empresa, CC. OO., contaba con cinco miembros (el 41,66 por 100), frente a los siete con los que contaba UGT (el 58,33 por 100). Porcentajes de los que se desprende sin dificultad que, si se hubieran trasladado a la Comisión Negociadora del Convenio y a la adopción de acuerdos en el seno de la misma, no habría sido posible que UGT suscribiera en solitario con la representación de la Empresa un Convenio Colectivo de los regulados en el Título III del Estatuto de los Trabajadores, comúnmente llamados estatutarios, que están dotados de eficacia general. Y ello porque UGT no hubiera reunido por sí sola el 60 por 100 exigido por el art. 89.3 ET, al contar sólo con el 54,23 por 100. Lo que ha de analizarse, por tanto, es si la transformación en favor de UGT del porcentaje del 54,23 por 100 en el 60 por 100, que le permitió suscribir el Convenio en solitario, es o no compatible con el art. 28.1 de la Constitución.</w:t>
      </w:r>
    </w:p>
    <w:p w:rsidRPr="00C21FFE" w:rsidR="00F31FAF" w:rsidRDefault="00356547">
      <w:pPr>
        <w:rPr/>
      </w:pPr>
      <w:r w:rsidRPr="&lt;w:rPr xmlns:w=&quot;http://schemas.openxmlformats.org/wordprocessingml/2006/main&quot;&gt;&lt;w:lang w:val=&quot;es-ES_tradnl&quot; /&gt;&lt;/w:rPr&gt;">
        <w:rPr/>
        <w:t xml:space="preserve">Como ya se ha reflejado, el mecanismo o la vía utilizados para llevar a cabo la mencionada transformación del porcentaje fue designar una Comisión Negociadora de 10 miembros, atribuyéndose seis a UGT y cuatro a CC. OO., en vez de una Comisión Negociadora de 12 miembros, que eran los que tenían UGT, que contaba con siete, y CC. OO., que contaba con cinco, en el Comité Intercentros. Esta decisión fue adoptada el 26 de junio de 1987 en reunión de este Comité Intercentros por los siete miembros del mismo pertenecientes a UGT. El mismo día 26 se constituyó la Comisión Negociadora con la representación de la Empresa y la representación sindical de UGT, acordándose, en correspondencia con lo anterior, que la Comisión Negociadora estuviera compuesta por 20 miembros, 10 por la Empresa y 10 por los trabajadores, de estos últimos seis por UGT y cuatro por CC. OO. Finalmente, el propio día 26 se suscribió por la representación de la Empresa y de UGT el Convenio Colectivo, con vigencia para los años 1986, 1987 y 1988.</w:t>
      </w:r>
    </w:p>
    <w:p w:rsidRPr="00C21FFE" w:rsidR="00F31FAF" w:rsidRDefault="00356547">
      <w:pPr>
        <w:rPr/>
      </w:pPr>
      <w:r w:rsidRPr="&lt;w:rPr xmlns:w=&quot;http://schemas.openxmlformats.org/wordprocessingml/2006/main&quot;&gt;&lt;w:lang w:val=&quot;es-ES_tradnl&quot; /&gt;&lt;/w:rPr&gt;">
        <w:rPr/>
        <w:t xml:space="preserve">Así las cosas, emerge con claridad la idea de que el acuerdo de constituir el «banco social» de la Comisión Negociadora con 10 miembros, seis de UGT y cuatro de CC. OO., se adoptó con la única e inocultable finalidad de que los votos favorables de los miembros de UGT fueran suficientes para que se aprobara válidamente el Convenio Colectivo al amparo del Título III del Estatuto de los Trabajadores, partiendo de considerar que el 60 por 100 requerido por el art. 89.3 ET ha de computarse sobre los miembros de la Comisión Negociadora, lo que no fue puesto en duda por las resoluciones judiciales recurridas. Así, en el comunicado de las Secciones Sindicales de UGT en «Standard Eléctrica, Sociedad Anónima», igualmente de fecha 26 de junio de 1987, sobre el que reflexionó la Sentencia del TCT impugnada, se dice expresamente que con la composición de la Comisión Negociadora acordada se evitan «todo tipo de problemas» para que el Convenio pueda tener eficacia general y afecte a todos los trabajadores, para lo que hace falta -insiste el comunicado el voto favorable del 60 por 100 de los miembros de aquélla. En definitiva, a través de esta fórmula se posibilitó que UGT firmara en solitario un Convenio con los efectos mencionados, lo que no podía hacer con el 54,23 por 100 de los representantes electivos de los trabajadores con los que contaba en la Empresa. Y esta conversión en favor de UGT de su porcentaje del 54,23 por 100 en un 60 por 100, y la consiguiente minoración en contra de CC. OO. de su porcentaje del 42,62 por 100 de los representantes electivos de los trabajadores en la Empresa en un 40 por 100 de los miembros de la comisión Negociadora, no es compatible con el art. 28.1 de la Constitución y lesiona el derecho de libertad sindical de CC. OO.</w:t>
      </w:r>
    </w:p>
    <w:p w:rsidRPr="00C21FFE" w:rsidR="00F31FAF" w:rsidRDefault="00356547">
      <w:pPr>
        <w:rPr/>
      </w:pPr>
      <w:r w:rsidRPr="&lt;w:rPr xmlns:w=&quot;http://schemas.openxmlformats.org/wordprocessingml/2006/main&quot;&gt;&lt;w:lang w:val=&quot;es-ES_tradnl&quot; /&gt;&lt;/w:rPr&gt;">
        <w:rPr/>
        <w:t xml:space="preserve">Es cierto que la Comisión Negociadora de un Convenio Colectivo de ámbito empresarial puede ser de diez miembros, pues así lo permite el art. 88.2 ET.  Pero en la presente ocasión no concurría un motivo legítimo ni tal decisión se hallaba justificada, toda vez que, con ella, tal y como ha reconocido su representación sindical, única y exclusivamente se trataba de permitir que UGT pudiera suscribir en solitario el Convenio Colectivo, sin que concurriera otra finalidad distinta de la anterior. Y ante ello, y ante el conjunto de circunstancias concurrentes, entre las que sobresale la sucesión de decisiones adoptadas en un mismo día en relación con un Convenio de vigencia para tres años (de lo que, por cierto, el Sindicato demandante: deducía razonablemente que habían existido previas negociaciones sobre el texto del Convenio entre la Empresa y UGT), los órganos jurisdiccionales, si partían de que el voto del 60 por 100 requerido por el art. 89.3 ET se computaba sobre los miembros de la Comisión Negociadora, no podían limitarse a afirmar la corrección legal de la composición de 10 miembros y de su distribución interna, al ser obligado el «redondeo», ni a negar que no constaba que concurriera la finalidad mencionada. El relativo poder de influencia, de actuación y de ordenación de las relaciones laborales en la Empresa afectada que atribuía a CC. OO. su porcentaje de representantes electivos en la Empresa, consistente, a fin de cuentas, en que UGT no podía suscribir en solitario y sin contar con aquella representación sindical un Convenio Colectivo de los regulados por el Titulo III del Estatuto de los Trabajadores, se vio injustificadamente reducido, toda vez que, finalmente, UGT pudo suscribir en solitario dicho Convenio sin necesidad de contar con CC.  OO. y ello fue aceptado por las resoluciones judiciales impugnadas en amparo. Ha de aceptarse, pues, que el derecho de libertad sindical de CC. OO. resultó vulnerado.</w:t>
      </w:r>
    </w:p>
    <w:p w:rsidRPr="00C21FFE" w:rsidR="00F31FAF" w:rsidRDefault="00356547">
      <w:pPr>
        <w:rPr/>
      </w:pPr>
      <w:r w:rsidRPr="&lt;w:rPr xmlns:w=&quot;http://schemas.openxmlformats.org/wordprocessingml/2006/main&quot;&gt;&lt;w:lang w:val=&quot;es-ES_tradnl&quot; /&gt;&lt;/w:rPr&gt;">
        <w:rPr/>
        <w:t xml:space="preserve">No se trata de que no sea posible constituir una Comisión Negociadora de un Convenio de Empresa con 10 miembros, ni tampoco de que sólo quepa distribuir los componentes de dicha Comisión de forma exactamente proporcional a su índice de representatividad en la Empresa (pues ello es impracticable al tener que jugar con números enteros), sin que por lo demás competa a este Tribunal determinar si el cómputo del 60 por 100 ex art. 89.3 ET ha de hacerse sobre los miembros de Comisión Negociadora o sobre porcentajes representativos. Pero lo que es reprochable desde la perspectiva del art. 28.1 de la Constitución es que, como ha sucedido en el presente caso, y atendidas las circunstancias concurrentes, ello se ha hecho así con la única finalidad objetiva -pues en ningún momento se ha aportado otra razón- de posibilitar que una representación sindical pudiera hacer algo (suscribir en solitario un Convenio Colectivo de los regulados por el Título III del Estatuto de los Trabajadores) que su índice de representatividad en la Empresa no le permitía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Sólo resta por determinar el alcance del fallo. El otorgamiento del amparo habría de conducir, lógicamente, a la declaración de nulidad de las resoluciones judiciales impugnadas y al restablecimiento del derecho del Sindicato demandante reponiendo la situación al momento de constitución de la Comisión Negociadora del Convenio Colectivo o, al menos, facultando a aquél a solicitar, a través del proceso correspondiente, la nulidad del acuerdo alcanzado en una negociación en la que no se respetó la influencia y poder de ordenación que le atribuía su porcentaje de representantes electivos de los trabajadores.</w:t>
      </w:r>
    </w:p>
    <w:p w:rsidRPr="00C21FFE" w:rsidR="00F31FAF" w:rsidRDefault="00356547">
      <w:pPr>
        <w:rPr/>
      </w:pPr>
      <w:r w:rsidRPr="&lt;w:rPr xmlns:w=&quot;http://schemas.openxmlformats.org/wordprocessingml/2006/main&quot;&gt;&lt;w:lang w:val=&quot;es-ES_tradnl&quot; /&gt;&lt;/w:rPr&gt;">
        <w:rPr/>
        <w:t xml:space="preserve">Pero, al igual que ocurría en el supuesto examinado por la STC 73/1984, y como reconoce expresamente el Sindicato demandante en su escrito de alegaciones, existen circunstancias que impiden alcanzar tales consecuencias, circunstancias que igualmente han sido apreciadas por el Tribunal en la reciente STC 86/1991. El X Convenio Colectivo para los años 1987, 1988 y 1989 en la Empresa «Standard Eléctrica, Sociedad Anónima», fue aprobado, en los términos ya vistos, y ha sido aplicado; por lo que el pleno restablecimiento del Sindicato demandante en la integridad de su derecho podría generar repercusiones económicas y jurídicas imprevisibles y afectar a la seguridad jurídica respecto de las relaciones laborales que han estado sujetas al Convenio Colectivo controvertido y se han regido por él. Ello conduce, en el presente caso, en aplicación del art. 55 de la LOTC, a limitar el pronunciamiento de este Tribunal al reconocimiento del derecho de conformidad con su contenido constitucionalmente garantizado, sin otorgar a esta declaración eficacia retroactiva y manteniendo la validez jurídica de las situaciones producidas.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en parte el amparo solicitado y, en consecuencia, declarar la nulidad de las Sentencias de la Magistratura de Trabajo núm. 27 de Madrid, de 25 de enero de 1988, y del Tribunal Central de Trabajo, de 6 de abril de 1988, y reconocer el derecho del Sindicato demandante a formar parte de la Comisión Negociadora del X Convenio Colectivo de la Empresa «Standard Eléctrica, Sociedad Anónima», en proporción a su representatividad en la Empresa.</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