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645-1999) interpuesto por don Julio Francisco Pérez Zafrilla contra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27 de abril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4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370-2006,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