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16 de enero de 2006,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670-2000) interpuesto por la mercantil Hierro Campollano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providencia de 27 de septiembre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25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28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Presidente del Senado, mediante escrito registrado el día 4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9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19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24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376-2006,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