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2799-1998, planteado por el Gobierno de la Generalitat de Cataluña, representado por la Abogada doña Dolors Feliu i Torrent, frente al Gobierno de Aragón, en relación con el ejercicio del derecho de retracto que se inició mediante la Orden del Consejero de Educación y Cultura de la Diputación General de Aragón de 8 de agosto de 1997, y que posteriormente se concretó mediante la Orden del mismo Consejero de 10 de febrero de 1998, respecto de los bienes que se relacionan en el anexo de esta última procedentes del Monasterio de Sigena y adquiridos por la Generalitat de Cataluña. Ha comparecido la Diputación General de Aragón, representada por el Letrado don Rafael Santacruz Blanco.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22 de junio de 1998, el Gobierno de la Generalitat de Cataluña formalizó conflicto positivo de competencia frente al Gobierno de Aragón en relación con el ejercicio del derecho de retracto respecto de los bienes que se relacionan en el anexo de la Orden del Consejero de Educación y Cultura de la Diputación General de Aragón, de 10 de febrero de 1998, procedentes del Monasterio de Sigena y adquiridos por la Generalitat de Cataluña. En el escrito se pide que se dicte Sentencia en la que se declare que la competencia controvertida corresponde a la Generalitat de Cataluña, y la consiguiente nulidad de las órdenes 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expone en el escrito de formalización los antecedentes del presente conflicto positivo de competencia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Orden de 8 de agosto de 1997 el Departamento de Educación y Cultura de la Diputación General de Aragón acordó el ejercicio del derecho de retracto sobre determinados bienes adquiridos por la Generalitat de Cataluña, provenientes del tesoro artístico del Monasterio de Sigena, referidos en el anexo I de la misma. Dicha orden fue remitida al Departamento de Cultura de la Generalitat de Cataluña, mediante escrito que tuvo entrada el 26 de agosto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figurar en la misma el citado anexo, el Departamento de Cultura de la Generalitat de Cataluña lo puso de manifiesto al Departamento de Educación y Cultura de la Diputación General de Aragón mediante escrito fechado el 5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Departamento de la Generalitat de Cataluña tuvo entrada el 23 de septiembre siguiente un escrito incluyendo el anexo I de la Orden de 8 de agosto de 1997, el cual consistía en una relación de bienes sobre los que decía ejercer el retracto por un precio global que no coincidía con el que se expresaba en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esta circunstancia impedía conocer cuáles eran los bienes sobre los que se pretendía ejercer el derecho de retracto el Departamento de Cultura de la Generalitat de Cataluña lo puso en conocimiento del Departamento de Educación y Cultura de la Diputación General de Aragón mediante un escrito de 1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mediante nueva Orden del Departamento de Educación y Cultura de la Diputación General de Aragón, de 10 de febrero de 1998, notificada el 24 de febrero de 1998, se estableció la relación de bienes, contenida en su anexo, sobre los que se acordaba el ejercicio del derecho de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la Generalitat de Cataluña, en su reunión de 16 de abril de 1998, acordó dirigir a la Diputación General de Aragón requerimiento de incompetencia al considerar que el ejercicio del referido derecho de retracto constituía una invasión de las competencias que estatutariamente había asumido en las materias de patrimonio histórico y artístico, y de museos [art. 9.5 y 9.6 del Estatuto de Autonomía de Cataluña (EAC), conforme al texto entonces vigente]. En el mismo escrito se instaba a la Diputación General de Aragón para que derogara y dejara sin efecto las órdenes del Consejero de Educación y Cultura de 8 de agosto de 1997 y 10 de febrero de 1998 por las que se pretendía ejercer el derecho de retracto respecto de los señalados bienes procedentes del Monasterio de Sigena adquiridos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fue presentado ante la Diputación General de Aragón el 22 de abril de 1998. En la misma fecha, y en cumplimiento de lo dispuesto en el art. 63.2 de la Ley Orgánica del Tribunal Constitucional (LOTC), se presentó ante la Delegación del Gobierno en Cataluña escrito por el que se da cuenta al Gobierno de la Nación del requerimiento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reunión celebrada el día 15 de abril de 1998, el Gobierno de Aragón acordó rechazar el requerimiento de incompetencia formulado por el Gobierno de la Generalitat de Cataluña, alegando la inexistencia de razones jurídicas que justificaran su aceptación, por cuanto en virtud de las competencias asumidas en su Estatuto de Autonomía en materia de patrimonio cultural, histórico, artístico, monumental, arqueológico y científico de interés para la Comunidad Autónoma [art. 35.1.33 del Estatuto de Autonomía de Aragón (EAAr), en la redacción entonces vigente], le corresponde a ésta ejercer el derecho de retracto sobre los bienes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formalización del conflicto positivo de competencias, la Letrada del Gobierno de la Generalitat de Cataluña señala que este conflicto tiene por objeto la actuación de la Diputación General de Aragón fuera de los límites de sus competencias, con invasión de las que ha asumido la Generalitat de Cataluña, es decir, el ejercicio extralimitado de una competencia ajena con menoscabo de la propia. De ahí que la petición que se formula en este proceso no sea la determinación de la titularidad de los bienes controvertidos sino la delimitación del alcance de la potestad administrativa de tutela sobre patrimonio histórico, que corresponde a la Generalitat en virtud de su Estatuto de Autonomía (arts. 9.5 y 9.6 EAC 1979), y la consiguiente nulidad del acto vulnerador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controversia competencial, el escrito de la Generalitat de Cataluña examina con apoyo de un informe técnico el origen y las vicisitudes de los bienes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Éstos habían sido depositados por la Orden de San Juan de Jerusalén, que ocupaba las dependencias del Monasterio de Sigena, en diversas instituciones museísticas catalanas a causa del deterioro y destrucción del Monasterio, especialmente después del incendio sufrido en 1936. En 1983 la Generalitat adquirió parte de esos bienes a la citada Orden religiosa, que en 1970 se había trasladado a Valldoreix (Barcelona), los cuales fueron depositados en el Museo Diocesano de Lérida; en 1992 se compraron otros bienes que habían sido previamente depositados en el Museo Nacional de Arte de Cataluña y en el Centro de restauración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bienes adquiridos por la Generalitat no tendrían la condición de bien de interés cultural porque la Real Orden de 28 marzo de 1923, que declaró monumento nacional el Real Monasterio de Sigena, no afectó a los bienes muebles, y tampoco tienen tal condición de acuerdo con el art. 27 de la Ley 13/1985, de 25 de junio, del patrimonio histórico español. En consecuencia, al no poder atribuirles carácter de bienes de interés cultural ni estar incluidos en el Inventario General al que se refiere el art. 26 de la Ley del patrimonio histórico español, los controvertidos bienes no cumplen las condiciones para que la Diputación General de Aragón pueda ejercer sobre ellos el retracto previsto en el art. 38 de dicha ley y el art. 40.3 del Real Decreto 111/1986, de 10 de enero,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formalización del conflicto examina el marco competencial en el que se plantea esta controversia. A estos efectos, relaciona las competencias asumidas estatutariamente por la Generalitat en materia de patrimonio histórico y centros de depósito cultural (arts. 9.5 y 9.6 EAC), así como los museos de titularidad estatal (art. 11.7 EAC), y la correspondiente transferencia de servicios operada por el Real Decreto 1010/1981,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describe el marco normativo desarrollado por la Generalitat en esas materias, quedando así demostrado que a mediados de 1981 la Comunidad Autónoma ya había asumido plenamente competencias sobre la protección del patrimonio histórico y los museos en Cataluña. En ejercicio de estas competencias, la Generalitat adquirió los controvertidos bienes en cumplimiento de la legislación vigente (art. 8 de la Ley 16/1985, de 25 de junio, del patrimonio histórico español), actuando a favor de la protección de los mismos, al pasar a formar parte del patrimonio de la Generalitat y resultar protegidos por la Ley 11/1981, de 7 de diciembre, del patrimonio de la Generalitat, integrándose asimismo en un museo.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que cuando realizó las adquisiciones que pretende retractar el Gobierno de Aragón la Generalitat actuó en el más estricto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la competencia de la Generalitat para la protección de los bienes objeto de controversia en este conflicto, se alega que la Comunidad Autónoma de Aragón ha excedido los límites de sus competencias con menoscabo de las que corresponden a aquélla. Para la representación de la Generalitat esta extralimitación es triple: temporal, territorial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Comunidad Autónoma de Aragón asumió en su Estatuto de Autonomía (Ley Orgánica 1/1982, de 10 de agosto, modificado posteriormente por la Ley Orgánica 6/1994 y la Ley Orgánica 5/1996) competencias en materia de patrimonio histórico y cultural, y con posterioridad le fueron transferidas competencias mediante la Ley Orgánica 9/1992, de 23 de diciembre. Pero no asumió el ejercicio de tales competencias hasta el Real Decreto 3065/1983, de 5 de octubre, que entró en vigor el 12 de diciembre de 1983. De ahí que cuando se efectuó la compra para el Museo diocesano de los bienes procedentes de Sigena, el 28 de enero de 1983, la Comunidad Autónoma de Aragón no podía haber realizado actuación alguna porque no tenía traspasadas las competencias, y en consecuencia, la actuación del Gobierno de Aragón constituye una extralimitación temporal en el ejercicio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actuación del Gobierno de Aragón habría supuesto una extralimitación territorial al extender la capacidad de retracto a bienes, como los adquiridos por la Generalitat en 1992, que no quedaron incluidos en el ámbito de la competencia asumida por la Diputación General de Aragón al haber salido de su territorio con anterioridad a la aprobación de su Estatuto de Autonomía. Eso sería contrario a la configuración del territorio como elemento delimitador de las competencias de las Comunidades Autónomas en relación con las demás Comunidades Autónomas y con el Estado, según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 Generalitat aduce que se habría producido también una extralimitación material en el ejercicio de la competencia puesto que la actuación del Gobierno de Aragón ha excedido del alcance de sus atribuciones al actuar una potestad que nunca ha formado parte de su acervo competencial. Y ello porque la figura del retracto no puede ser legalmente utilizada entre Comunidades Autónomas respecto de bienes adquiridos a instituciones eclesiásticas. Por una parte, los controvertidos bienes no tenían la condición de bien de interés cultural en el momento de su compra, lo que impide legalmente a la Comunidad Autónoma ejercer las actuaciones de retracto previstas en el art. 38 de la Ley del patrimonio histórico español. Por otra parte, ni con la Ley de 13 de mayo de 1933 ni con la citada Ley del patrimonio histórico español (art. 28) es posible el retracto de bienes histórico-artísticos entre Comunidades Autónomas sobre bienes de titularidad pública o pertenecientes a instituciones eclesiásticas.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estos tres motivos, la Letrada de la Generalitat de Cataluña expone un último razonamiento: la competencia de las Comunidades Autónomas en protección del patrimonio histórico tiene como objetivo la preservación de los bienes de esta naturaleza; esta competencia se ejerce sobre una realidad material que es la resultante de que a lo largo de los siglos y en la medida que lo permitían los recursos disponibles en cada momento, las distintas Administraciones, estatal y local, adoptaran legítimamente decisiones que han permitido preservar el patrimonio histórico y artístico de España, sin que la constitución de las Comunidades autónomas ni la Ley del patrimonio histórico español permitan abrir un proceso de revisión de aquellas actuaciones. De ahí que la legislación establezca como punto de conexión para determinar la competencia la ubicación del bien y no su procedencia en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la representación de la Generalitat solicita que se dicte Sentencia por la que se declare que la competencia controvertida corresponde a la Generalitat de Cataluña, y la consiguiente nulidad de las órdenes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1998, la Sección Cuarta del Tribunal acordó admitir a trámite el presente conflicto; dar traslado de la demanda y documentos presentados al Gobierno de la Diputación General de Aragón por conducto de su Presidente, con el fin de que formulase las alegaciones que estimara procedentes en el plazo de veinte días; comunicar la incoación del conflicto a la Sala de lo Contencioso-Administrativo del Tribunal Superior de Justicia de Aragón, a los efectos previstos en el art. 61.2 LOTC; publicar la incoación del conflicto en los boletines oficiales del Estado, y de Aragón,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 Aragón presentó su escrito de alegaciones, en representación de su Gobierno, con fecha 19 de septiembre de 1998, solicitando que se dictara Sentencia por la cual se declarase la falta de jurisdicción de este Tribunal para conocer del presente conflicto, o subsidiariamente, declarase que la Comunidad Autónoma de Aragón es titular de la competencia controvertida, sin perjuicio de que la Generalitat de Cataluña pueda acudir a los Tribunales ordinarios para impugnar las órdenes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inicia con una relación de hechos que recoge los antecedentes del presente conflicto, cuyo objeto se circunscribe a las citadas órdenes impugnadas por la Generalitat de Cataluña, que han sido igualmente objeto de un recurso contencioso-administrativo ante el Tribunal Superior de Justicia de Aragón, cuya tramitación ha quedado en suspenso con la interposición del que ahora debe resolver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fundamentación jurídica, lo primero que alega el representante de la Comunidad Autónoma de Aragón es la falta de relevancia o contenido constitucional del conflicto planteado por el Gobierno de la Generalitat de Cataluña, elemento específico y definitorio del conflicto positivo de competencia según la jurisprudencia constitucional (STC 88/1989, de 11 de mayo). De ahí que el Tribunal Constitucional debería declarar su falta de jurisdicción por tratarse de una controversia a dilucidar ante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sostiene que en el presente caso no está en cuestión la competencia de la Generalitat o de la Diputación General de Aragón sobre patrimonio histórico y artístico, sino sólo una discrepancia sobre cuestiones fácticas y de legalidad ordinaria respecto del ejercicio del derecho de retracto por parte de esta última. Así se desprende de los argumentos de la Generalitat, basados en la consideración de los controvertidos bienes como bienes de interés cultural, su carácter de bien mueble, o la existencia de un régimen legal diferenciado para los bienes de instituciones eclesiásticas. Todo ello revela que no se está discutiendo la existencia o no de un título competencial atribuido a la Comunidad Autónoma por el bloque de la constitucionalidad, sino el concreto ejercicio de esa competencia sobre unos determinados bienes por entender que en ellos no concurren los requisitos legales para ejercer el derecho de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 la Comunidad Autónoma de Aragón afirma que ésta es competente para ejercitar el derecho de tanteo y retracto en las ventas de bienes de interés cultural. Esta competencia se enmarca dentro de las competencias de ejecución en materia de patrimonio histórico y que le corresponden en virtud del art. 36.1 g) EAAr (Ley Orgánica 8/1982), cuya posterior reforma mediante Ley Orgánica 5/1996, de 30 de diciembre, les dio el carácter de competencias exclusivas (art. 35.1.33 EAAr). De lo anterior deduce que la alegación de la Generalitat según la cual la Comunidad Autónoma de Aragón no podía haber realizado actuación alguna porque no tenía traspasadas las competencias hasta la entrada en vigor del Real Decreto 3065/1983, es meramente formal, y ello porque según una reiterada doctrina de este Tribunal es posible el ejercicio inmediato de las competencias cuya titularidad se asume ipso iure en virtud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alega que, aun tratándose de una cuestión de legalidad ordinaria, los bienes retractados ostentan la condición de bienes de interés cultural de acuerdo con la disposición adicional primera de la Ley del patrimonio histórico español, dado que el Real Monasterio de Sigena fue declarado monumento nacional en 1923, y en él deben entenderse comprendidas las pinturas murales o los sepulcros, puertas, capiteles o columnas, elementos que deben considerarse consustanciales con el edificio y formando parte del mismo (art. 14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 acuerdo con la legislación vigente, nada se opone a que la Diputación General de Aragón ejerza el derecho de retracto sobre dichos bienes, a pesar de ser propiedad de instituciones eclesiásticas, y a pesar de su ubicación actual. En todo caso, la representación de la Comunidad Autónoma de Aragón insiste en que la Generalitat de Cataluña no cuestiona las competencias de aquélla para ejercitar el derecho de retracto en el caso de enajenaciones de bienes de interés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que la Comunidad Autónoma de Aragón no desconoce ni menoscaba las competencias estatutarias de la Generalitat de Cataluña en materia de patrimonio histórico y museos pues la adquisición de los controvertidos bienes por ésta no se ha realizado en el ejercicio de sus competencias ya que se trata de una compraventa estrictamente civil, que no supone actuación de potestad alguna. En definitiva, la Generalitat de Cataluña no discute ninguna competencia al plantear el presente conflicto, sino una cuestión sin relevancia constitucional (el carácter de los bienes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el Tribunal Constitucional debería declarar su falta de jurisdicción conforme al art. 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enero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el Gobierno de la Generalitat de Cataluña plantea conflicto positivo de competencia frente al Gobierno de la Diputación General de Aragón en relación con el ejercicio del derecho de retracto que se inició por Orden del Consejero de Educación y Cultura de la Diputación General de Aragón, de 8 de agosto de 1997, y que, posteriormente, se concretó mediante Orden del mismo Consejero de 10 de febrero de 1998, respecto de los bienes que se relacionan en el anexo de esta última procedentes del Monasterio de Sigena, adquiridos en su día por la Generalitat de Cataluña según se relata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de la Generalitat de Cataluña sostiene que adquirió los citados bienes en ejercicio de las competencias asumidas en el Estatuto de Autonomía de Cataluña (EAC) aprobado por la Ley Orgánica 4/1979, de 18 de diciembre, en materia de patrimonio histórico y museos (arts. 9.5, 9.6 y 11.7 EAC), y en cumplimiento de la legislación vigente (art. 8 de la Ley 16/1985, de 25 de junio, del patrimonio histórico español), que le impone la obligación de actuar cuando observe peligro de destrucción o deterioro en un bien integrante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argumenta, en primer lugar, que dichos bienes no tienen la condición de bien de interés cultural y, en consecuencia, no cumplen las condiciones legales para que la Diputación General de Aragón pueda ejercer el retracto previsto en al art. 38 de la Ley del patrimonio histórico español. En segundo lugar, expone que, al pretender ejercer el derecho de retracto sobre ellos, la Comunidad Autónoma de Aragón habría excedido los límites de sus competencias con menoscabo de las que corresponden al Gobierno de la Generalitat. Esta actuación comportaría una extralimitación temporal en el ejercicio de sus competencias en materia de patrimonio histórico y cultural, que no tenía transferidas cuando se efectuó la compra de los bienes procedentes del Monasterio de Sigena, en 1983. En segundo lugar, supondría una extralimitación territorial al extender la capacidad de retracto a bienes, como los adquiridos en 1992, que no quedaron incluidos en el ámbito de la Comunidad Autónoma de Aragón al haber salido de su territorio con anterioridad a la aprobación de su Estatuto. En tercer lugar, se habría producido una extralimitación material en el ejercicio de su competencia puesto que, de acuerdo con la legislación vigente (art. 28 de la Ley del patrimonio histórico español), el retracto de bienes histórico-artísticos no puede ser utilizado entre Comunidades Autónomas respecto de bienes adquiridos a instituciones eclesiásticas. Finalmente, la Letrada de la Generalitat de Cataluña señala que la competencia de las Comunidades Autónomas en materia de protección del patrimonio histórico se ejerce sobre una realidad material resultado de las decisiones adoptadas a lo largo del tiempo por las Administraciones respecto de determinados bienes que no queda alterada por la constitución de las Comunidades Autónomas, de tal modo que la ubicación del bien, y no su procedencia en origen, es el criterio para determinar a qué Administración autonómica corresponde la competencia en materia de protección artística y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Aragón sostiene que el conflicto planteado por el Gobierno de la Generalitat de Cataluña carece de relevancia constitucional ya que versa sobre cuestiones fácticas y de legalidad ordinaria relativas al ejercicio del derecho de retracto que deben ser resueltas por los Tribunales ordinarios, señalando que la Generalitat ha recurrido también en la vía contencioso-administrativa las órdenes impugnadas en el presente conflicto. En consecuencia, dado que la controversia planteada en este proceso no discute las competencias de la Comunidad Autónoma de Aragón, sino el concreto ejercicio de las mismas, propone que el Tribunal declare su falta de jurisdicción [art. 4.2 de la Ley Orgánica del Tribunal Constitucional (LOTC)]. En todo caso, la representación de la Comunidad Autónoma de Aragón afirma que el ejercicio del derecho de retracto sobre los bienes objeto de litigio, que a su juicio sí constituyen bienes de interés cultural, forma parte de las competencias de ejecución en materia de patrimonio histórico asumidas por la Comunidad Autónoma [art. 36.1 g) del Estatuto de Automía de Aragón (EAAr)], que después de la reforma llevada a cabo por la Ley Orgánica 5/1996, de 30 de diciembre, ostenta con carácter exclusivo (art. 35.1.33 EAAr), y por ello interesa subsidiariamente que se declare a dicha Comunidad titular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este conflicto debe partir de la consideración de la jurisdicción del Tribunal Constitucional para resolverlo (art. 4.2 LOTC), pues la representación de la Comunidad Autónoma de Aragón ha alegado la falta de dicha jurisdicción argumentando al efecto la carencia de relevancia constitucional de la controversia planteada por la Generalitat de Cataluña, que a su juicio versa sobre cuestiones fácticas y de legalidad ordinaria relativas al ejercicio del derecho de retracto. De ahí que aquella representación solicite del Tribunal un pronunciamiento que así lo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muy cierto que, como señala el Gobierno de Aragón, en el presente caso subyace un conflicto de legalidad ordinaria que se refiere, en primer lugar, a la naturaleza de los bienes procedentes del Monasterio de Sigena que fueron adquiridos por la Generalitat. Así, la Diputación General de Aragón defiende que los bienes adquiridos por la Generalitat de Cataluña son bienes de interés público, ya que la declaración del Monasterio de Sigena como monumento nacional abarca no sólo al inmueble sino a todas sus partes integrantes. Del mismo modo, la Diputación General de Aragón considera que la enajenación de estos bienes muebles no se ha realizado de acuerdo con lo establecido en el art. 38.1 de la Ley del patrimonio histórico español, ya que la comunidad de religiosas de Sigena no la notificó ni a la Administración del Estado ni a la Diputación de Aragón a fin de que pudieran ejercer el derecho de tanteo, ni fue tampoco publicada en el “Diario Oficial de la Generalitat de Cataluña”. Y de lo anterior concluye que, siendo los bienes parte integrante del Monasterio de Sigena, el ejercicio del derecho de retracto corresponde a la Diputación General de Aragón. Frente a lo anterior la Generalitat opone que la declaración del Monasterio de Sigena como bien de interés cultural se refería únicamente a diversas partes de la edificación y no aludía a otros elementos, por lo que los bienes enajenados no son bienes de interés cultural, sin que resulte necesario que la Diputación General de Aragón pueda ejercer el retracto previsto en la Ley del patrimonio histórico español. Por lo demás, la Generalitat recuerda que los bienes en cuestión se encontraban en Cataluña desde antes del año 1970 depositados en museos y que su adquisición por la Generalitat se hizo a instancias de las religiosas de la Orden de San Juan de Jerusalén.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presente asunto contiene una controversia sobre la naturaleza del derecho de retracto en tanto que instrumento reconocido a la Administración pública para la protección del patrimonio cultural y sobre los límites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Generalitat de Cataluña impugna las referidas órdenes del Consejero de Educación y Cultura de la Diputación General de Aragón recurriendo a diversos argumentos, algunos sin duda de mera legalidad o basados en apreciaciones fácticas. En primer lugar, se niega a los bienes objeto de litigio la condición de bienes de interés cultural, de acuerdo con la legislación anterior (Real Orden de 28 de marzo de 1923, que declaró monumento nacional el Real Monasterio de Sigena) y vigente (art. 26 y disposición adicional primera de la Ley del patrimonio histórico español). En segundo lugar, y derivado de lo anterior, se rechaza que tales bienes puedan ser objeto del derecho de retracto por parte de la Comunidad Autónoma de Aragón por no concurrir los presupuestos objetivos exigidos por la legislación en materia de patrimonio histórico (art. 38.4 de la Ley del patrimonio histórico español y art. 40 Real Decreto 111/1986, de 10 de enero, de desarrollo parcial de la misma). Y en tercer lugar, se señala la imposibilidad de retracto de bienes histórico-artísticos entre Comunidades Autónomas sobre bienes adquiridos a instituciones eclesiásticas (art. 28 y disposición transitoria quinta de la Ley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cuestiones deben excluirse del objeto del conflicto constitucional, dado su carácter fáctico o de legalidad ordinaria, pues ciertamente atienden a la calificación de los bienes y a eventuales vicios de legalidad en el proceso de enajenación. La verificación de dichos requisitos corresponde en exclusiva a los Tribunales ordinarios, a los que ya ha acudido la entidad promotora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en el escrito de demanda se puntualiza que la petición formulada al Tribunal no es la determinación de la titularidad de dichos bienes sino la declaración de que la potestad administrativa de tutela sobre patrimonio histórico corresponde a la Generalitat, como efectivamente se hace en el petitum de la demanda (“en mérito de todo lo expuesto, previo los trámites legales oportunos, dicte Sentencia por la que declare que la competencia controvertida corresponde a la Generalitat de Cataluña y la consiguiente nulidad de las referidas Órdenes”). Desde este punto de vista, procede considerar si el presente asunto que enjuiciamos plantea un conflicto competencial que merezca de nuestra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nuestra jurisprudencia ha ido configurando un concepto amplio de conflicto positivo de competencia a partir de su regulación en los arts. 62 a 67 LOTC, afirmando que en este tipo de procesos no resulta indispensable que el ente que los formaliza recabe para sí la competencia ejercida por otro; basta que entienda que una disposición, resolución o acto emanados de ese otro ente no respeta el orden de competencias establecido en el bloque de la constitucionalidad y, en el caso de las Comunidades Autónomas, además, que tal disposición, resolución o acto afecte a su ámbito de autonomía condicionando o configurando sus competencias de una forma que juzga contraria a este orden competencial. Así, en el ámbito procesal propio de los conflictos constitucionales de competencia cabe, tanto la reivindicación de la titularidad del acto controvertido, como la denuncia de los excesos en el ejercicio de una competencia ajena siempre que ese exceso vulnere el sistema de distribución de competencias diseñado en el bloque de la constitucionalidad (SSTC 243/1993, de 15 de julio, FJ 2, y 87/1997,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 doctrina, el objeto y los límites del conflicto positivo de competencia se han interpretado con un criterio amplio, comprensivo no sólo de los supuestos que cabría calificar como normales, en los que el ente que plantea el conflicto ejerce una verdadera vindicatio potestatis por considerarse despojado de una competencia que le corresponde, sino también de aquellos otros supuestos en los que no se reivindica stricto sensu una competencia como propia, sino que se pretende la anulación del acto o disposición objeto del conflicto porque no ha respetado el orden de competencias establecido, en menoscabo de las que corresponden al ente que promueve el conflicto (ATC 886/1988, de 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advertido que no cualquier pretensión que afecte a la titularidad o al ejercicio de una competencia puede incluirse, sin más, en el proceso relativo a los conflictos constitucionales de competencia, ya que para ello se requiere, entre otras condiciones, que la controversia afecte a la definición o delimitación de los títulos competenciales en litigio y, más exactamente, a la delimitación de los títulos contenida en la Constitución, los Estatutos de Autonomía o las leyes del bloque de la constitucionalidad que delimitan las competencias estatales y autonómicas (STC 243/1993,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STC 44/2007, de 1 de marzo, FJ 3, tras realizar la síntesis de nuestra jurisprudencia, ha señalado que “el conflicto positivo de competencia es un proceso configurado no sólo al servicio de la reivindicación competencial y, consiguientemente, de la declaración de la titularidad de la competencia ejercitada y manifestada en el acto o disposición objeto de la controversia, sino que también posibilita la defensa de las competencias propias frente a aquellos actos y disposiciones de otros entes que menoscaban o interfieren el legítimo ejercicio de dichas competencias, entendiendo por tal tanto lo que atañe a la titularidad de las mismas como lo que afecta o incide en su legítimo y pacífico ejercicio. Dicho de otro modo, existirá el vicio de incompetencia que constituye el objeto propio del conflicto positivo de competencia bien si la parte actora reclama para sí la competencia ejercida por otro o bien si, en su caso, discrepa de la forma en que el titular de una competencia la ha ejercido, extralimitándose y lesionando, perturbando o desconociendo al ejercitarla el ámbito de atribuciones constitucionales de quien plantea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tiene cuidado de especificar que en el conflicto se plantea únicamente que corresponde a la Generalitat la competencia para proteger los bienes controvertidos y que Aragón ha excedido los límites de sus competencias en materia de patrimonio histórico y cultural [art. 36.1 g) EAAr, posteriormente art. 35.1.33 EAAr], con invasión de sus propias competencias en esa materia, asumidas en el Estatuto de Autonomía (arts. 9.5 y 9.6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el enfoque constitucional de la demanda que rige el asunto y expuesta nuestra jurisprudencia sobre el concepto de conflicto positivo de competencia, procede aplicar nuestra doctrina al presente caso, lo que nos lleva a rechazar la pretendida falta de jurisdicción opuesta por la representación del Gobierno de Aragón, dado que el conflicto promovido por el Gobierno de la Generalitat de Cataluña sí plantea una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contrariamente a lo alegado por la representación del Gobierno aragonés, la parte promotora del conflicto discute en su demanda las competencias de la Comunidad Autónoma de Aragón en materia de patrimonio histórico y cultural [art. 36.1 g) EAAr, posteriormente art. 35.1.33 EAAr] pues denuncia que su titular las ha ejercido extralimitadamente con invasión de sus propias competencias en esta materia, asumidas en el Estatuto de Autonomía (arts. 9.5 y 9.6). A juicio de la entidad demandante, el exceso de los límites competenciales se habría producido al pretender ejercitar el Gobierno de Aragón, mediante las citadas órdenes del Consejero de Educación y Cultura de la Diputación General de Aragón, el derecho de retracto sobre unos bienes eclesiásticos procedentes del Monasterio de Sigena que fueron adquiridos en 1983 y 1992 por la Generalitat de Cataluña, y en los que no concurrían los requisitos legales y fácticos que permiten ejercer tal derecho. En el escrito de demanda se puntualiza que la petición formulada a este Tribunal no es la determinación de la titularidad de dichos bienes, sino la declaración de que la potestad administrativa de tutela sobre patrimonio histórico corresponde a la Generalitat en virtud de su Estatuto de Autonomía, como efectivamente se hace en el petitum de la demanda, en el que se solicita la consiguiente nulidad de las órdenes impugnadas por estimar que vulneran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órdenes deben considerarse “disposiciones” emanadas de la autoridad de otra Comunidad (art. 63.1 LOTC en relación con los arts. 61.2 y 62 LOTC) impugnables en vía de conflicto constitucional pues según una consolidada jurisprudencia “lo importante a estos efectos no es tanto la naturaleza o la forma del acto como la real existencia de una controversia o disputa ante un evidente ejercicio de competencias supuestamente lesivo del orden constitucional” (por todas, STC 101/1995, de 20 de junio, FJ 6). Y ello porque lo esencial para utilizar la vía del conflicto positivo de competencia “no es la naturaleza del acto que se discuta en el mismo, sino … la afirmación por un ente de poseer una competencia … frente a otro ente al que se le niega poseerla” (SSTC 143/1985, de 24 de octubre, FJ 3; 137/1989,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hemos declarado que la existencia o inexistencia de la supuesta vulneración del orden de competencias “no se halla subordinada a la eficacia real del acto que la ocasione, sino a la conexión necesaria entre el acto y el ejercicio de una competencia, cuya titularidad reclama para sí el promotor del proceso constitucional” (STC 137/1989, de 20 de julio, FJ 2). En este sentido, las órdenes impugnadas por las que se acuerda ejercitar el derecho de retracto legal sobre los mencionados bienes constituyen efectivamente un ejercicio de la competencia de ejecución en materia de patrimonio histórico asumida por la Comunidad Autónoma de Aragón [art. 36.1 g) EAAr, posteriormente art. 35.1.33 EAAr], tal como admite el Letrado de dicha Comunidad en sus alegaciones. Ello es así porque la decisión de ejercitar tal derecho es un acto formal de la Comunidad Autónoma, que realiza como tal de conformidad con el art. 38 de la Ley del patrimonio histórico español y los arts. 40, 41 y 42 del Real Decreto 111/1986, de 10 de enero, según reza el fundamento jurídico segundo de la Orden de 8 de agosto de 1997. Los preceptos citados contemplan la posibilidad de retracto de determinados bienes culturales por parte de “los demás organismos competentes para la ejecución de esta Ley” (art. 38.4 de la Ley del patrimonio histórico español), entre los que figuran aquellos que “en cada Comunidad Autónoma tengan a su cargo la protección del Patrimonio Histórico” [art. 6 a) de la misma ley], en este caso el Consejero de Educación y Cultura de la Diputación General de Aragón. La Generalitat de Cataluña también entiende que mediante las órdenes impugnadas el Gobierno de Aragón habría ejercido las potestades inherentes a la tutela administrativa sobre el patrimonio artístico, si bien fuera de los límites competenciales y legales fijados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se acaban de exponer, debemos también rechazar que la compraventa de los controvertidos bienes por parte de la Generalitat no supusiera actuación de potestad alguna, como sostiene la representación del Gobierno de Aragón. De la misma forma que el ejercicio del derecho de retracto sobre aquellos bienes constituye un ejercicio de la competencia de ejecución en materia de patrimonio histórico por parte del Gobierno de Aragón, su previa adquisición por parte de la Generalitat se realizó, como sostiene su escrito de requerimiento de 16 de abril de 1998, en ejercicio de las competencias en materia de patrimonio cultural y de museos asumidas estatutariamente (arts. 9.5 y 9.6 EAC), y en cumplimiento de lo dispuesto en la legislación sobre patrimonio histórico (arts. 6 y 8 de la Ley del patrimonio histórico español y art. 40.3 del Real Decreto 111/1986).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promovido por la Generalitat de Cataluña se plantea precisamente por entender que con la decisión de ejercitar ese derecho de retracto legal, la Comunidad Autónoma de Aragón se habría extralimitado en el ejercicio de sus competencias sobre patrimonio histórico y cultural, menoscabando las que le corresponden al Gobierno de la Generalitat. La pretensión de incompetencia se funda pues en un ejercicio de las competencias por parte de la Comunidad Autónoma de Aragón que condicionaría el ejercicio de las que corresponden a la Generalitat de Cataluña de forma contraria al orden competencial establecido en el bloque de la constitucionalidad, y por ello revelaría un entendimiento del alcance de las competencias implícitas opuesto a ese sistema de distribución de competencias (STC 243/1993, FJ 2). La Generalitat de Cataluña interesa de este Tribunal que declare que la competencia controvertida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debemos concluir que, en el presente caso, la pretensión competencial de la actora tiene indudable relieve constitucional y de ahí que el conflicto positivo de competencia promovido por la Generalitat de Cataluña encaja en las previsiones de la LOTC (arts. 59, 61 y 63.1), sin que pueda ser atendida la objeción procesal opuesta por la representación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el óbice procesal planteado, procede resolver el conflicto positivo de competencia que nos ha sido planteado. Para hacerlo debemos examinar el sistema constitucional de distribución de competencias en materia de patrimonio histórico, pues como señalamos en la temprana Sentencia 143/1985, de 24 de octubre, FJ 6, y en otras muchas posteriores, “el conflicto positivo de competencias es un proceso constitucional singular y específico del que debe conocer este Tribunal en exclusiva, para dirimir la titularidad de las competencias que dos entes pretenden poseer uno frente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estudio, pues, ha de partir de la consideración del sistema constitucional de distribución de competencias en materia de patrimonio histórico, incluso el vigente en este momento, pues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Resulta por ello evidente que ha de servir de marco de enjuiciamiento en este proceso el ius superveniens representado por la legislación básica del Estado vigente en este momento” (STC 1/2003, de 16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Española, además de imponer a los poderes públicos la obligación de conservar y promover “el enriquecimiento del patrimonio histórico, cultural y artístico de los pueblos de España y de los bienes que lo integran, cualquiera que sea su régimen jurídico y su titularidad” (art. 46 CE), estableció el régimen de distribución competencial entre el Estado y las Comunidades Autónomas en materia de patrimonio histórico y cultural. Según éste el Estado, tiene competencia exclusiva sobre: a) la “defensa del patrimonio cultural, artístico y monumental español contra la exportación y la expoliación” y b) “los museos, bibliotecas y archivos de titularidad estatal, sin perjuicio de su gestión por parte de las Comunidades Autónomas” (art. 149.1.28 CE). El núcleo de competencias en materia de patrimonio histórico y cultural corresponde, por consiguiente, a las Comunidades Autónomas (art. 148.1.16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17/1991, de 31 de enero, que resolvió los recursos de inconstitucionalidad interpuestos frente a la Ley 16/1985, de 25 de junio, del patrimonio histórico español, deducidos por el Consejo Ejecutivo de la Generalitat de Cataluña, la Junta de Galicia, el Gobierno Vasco y el Parlamento de Cataluña, nos referimos a este régimen. Allí, en fundamentos que ahora resumimos, dijimos que los distintos Estatutos de Autonomía de las Comunidades recurrentes asumen competencias exclusivas en materia de patrimonio histórico, artístico, monumental y arqueológico y en archivos, bibliotecas y museos que no sean de titularidad estatal, y destacamos que esa atribución de competencia en la materia “se extiende a todo el patrimonio histórico, artístico, monumental, arqueológico y científico, puesto que sólo se atribuye expresamente al Estado en cuanto a la defensa contra la exportación y la expoliación o a los museos, bibliotecas, y archivos de su titularidad (art. 149.1.28).” (FJ 2). Lo anterior no ha de implicar, sin embargo, que “la eventual afectación de intereses generales o la concurrencia de otros títulos competenciales del Estado en materia determinada no deban también tenerse presentes como límites que habrá que ponderar en cada caso concreto (así los títulos que resultan, v. gr. de los números 6 y 8 del art. 149.1)”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esquema desde la aprobación del Estatuto de Autonomía de Cataluña de 1979 la Generalitat de Cataluña asumió la competencia exclusiva en materia de cultura (art. 9.4), patrimonio histórico, artístico, monumental, arquitectónico, arqueológico y científico (art. 9.5) y en materia de archivos, bibliotecas, museos y otros centros de depósito cultural que no sean de titularidad estatal (art.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normativo ha sido refrendado por el art. 127.1 del vigente Estatuto de 2006 (Ley Orgánica 6/2006, de 19 de julio, de reforma del Estatuto de Autonomía de Cataluña), el cual añade que, “en todo caso”, esta competencia comprende “el patrimonio cultural”, que, a su vez, incluye “en todo caso: Primero. La regulación y la ejecución de medidas destinadas a garantizar el enriquecimiento y la difusión del patrimonio cultural de Cataluña y a facilitar su acceso. Segundo. La inspección, inventario y restauración del patrimonio arquitectónico, arqueológico, científico, técnico, histórico, artístico, etnológico y cultural en general. Tercero. El establecimiento del régimen jurídico de las actuaciones sobre bienes muebles e inmuebles integrantes del patrimonio cultural de Cataluña y la determinación del régimen jurídico de los bienes inmuebles, así como la declaración y la gestión de estos bienes con la excepción de aquéllos que sean de la titularidad del Estado. Cuarto. La protección del patrimonio cultural de Cataluña, que incluye la conservación, la reparación, el régimen de vigilancia y el control de los bienes, sin perjuicio de la competencia estatal para la defensa de los bienes integrantes de este patrimonio contra la exportación y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competencia en materia de cultura asumida por la Comunidad Autónoma de Aragón, debemos indicar que en el artículo 36 de la redacción original de su Estatuto (Ley Orgánica 8/1982, de 10 de agosto) la Comunidad Autónoma de Aragón asume, en el marco de la legislación básica del Estado, la función de ejecución y desarrollo legislativo en materia de: patrimonio cultural, histórico, artístico, monumental, arqueológico, arquitectónico de interés para la Comunidad Autónoma” [art. 36.1 g)]. La reforma estatutaria efectuada por la Ley Orgánica 6/1994, de 24 de marzo, no alteró esta caracterización de la competencia estatutaria en la materia (art. 36.Uno.3). Sí lo hizo, en cambio, la reforma operada por la Ley Orgánica 5/1996, de 30 de diciembre, que incorporó el art. 35.1.33 EAAr que atribuye a la Comunidad Autónoma la competencia exclusiva sobre “patrimonio cultural, histórico, artístico, monumental, arqueológico, arquitectónico y científico de interés para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Ley Orgánica 5/2007, de 20 de abril, de reforma del Estatuto de Autonomía de Aragón, establece en su artículo 71.45 que corresponde a la Comunidad Autónoma la competencia exclusiva en la materia “patrimonio cultural, histórico, artístico, monumental, arqueológico, arquitectónico, científico y cualquier otro de interés para la Comunidad Autónoma, en especial las políticas necesarias encaminadas a recuperar el patrimonio aragonés que se encuentre ubicado fuera del territorio de Aragón”. Su art. 22, por otra parte, recoge entre los principios rectores de las políticas públicas, el principio de patrimonio cultural, según el cual “1. Los poderes públicos aragoneses promoverán la conservación, conocimiento y difusión del patrimonio cultural, histórico y artístico de Aragón, su recuperación y enriquecimiento. 2. En particular, los poderes públicos aragoneses desarrollarán las actuaciones necesarias para hacer realidad el regreso a Aragón de todos los bienes integrantes de su patrimonio cultural, histórico y artístico que se encuentran fuera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la señalada competencia exclusiva, las Comunidades Autónomas han aprobado leyes sobre el patrimonio cultural. Así, la Ley 9/1993 del patrimonio cultural catalán (“Diario Oficial de la Generalitat de Cataluña” de 11 de octubre) y la Ley 3/1999 del patrimonio cultural aragonés (“Boletín Oficial de Aragón” de 29 de marzo), junto a las que debe mencionarse la Ley 16/1985, del Patrimonio histórico español (“Boletín Oficial del Estado”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por tanto, nos hallamos ante dos Comunidades Autónomas que poseen competencia exclusiva en materia de protección de patrimonio histórico y cultural. Ambas Comunidades Autónomas ejercen dicha competencia respecto de unos determinados bienes procedentes del Monasterio de Sigena que habían sido trasladados a Cataluña por su propietaria (Orden de San Juan de Jerusalén), de tal modo que, mientras que el Gobierno de la Generalitat de Cataluña, estando éstos ya en su territorio procedió en 1983 y 1992 a su adquisición, y ha actuado desde entonces a favor de su protección; el Gobierno de Aragón ejerció respecto de ellos el derecho de retracto como un modo para procurar el retorno de los mismos a su territorio. Por tanto aquí el elemento determinante del presente conflicto positivo de competencia radica en que cada parte actúa con la legitimidad constitucional que les confiere la norma estatutaria propia a tenor de los títulos competenciales que cada una de ellas tiene atribuidos. Así, mientras el Gobierno de la Generalitat de Cataluña ha actuado respecto de unos bienes que estaban ya en su territorio procediendo a su adquisición y actuando a favor de su protección ex art. 127 EAC, el Gobierno de Aragón ejerció respecto de ellos el derecho de retracto como un modo para procurar el retorno de los mismos a su territorio. Así lo hizo en el ejercicio de su competencia exclusiva sobre “patrimonio cultural, histórico, artístico, monumental, arqueológico, arquitectónico, científico y cualquier otro de interés para la Comunidad Autónoma”, que comporta la adopción de “las políticas necesarias encaminadas a recuperar el patrimonio aragonés que se encuentre ubicado fuera del territorio de Aragón” (arts. 71.45 y 22.2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confluencia material que surge de la aplicación de ambas normas, puesto que las mismas suponen la actuación sobre idénticos bienes integrantes del patrimonio histórico, la Generalitat de Cataluña sostiene que las competencias de Aragón carecen de virtualidad en razón de la extraterritorialidad de su ejercicio, es decir, por proyectarse en unos límites físicos que no forman parte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reiteradas ocasiones nos hemos referido al principio según el cual el territorio es elemento delimitador de los poderes públicos territoriales en el ejercicio de las competencias que les corresponden y, más en concreto, es elemento delimitador de las competencias de las Comunidades Autónomas en su relación con las demás Comunidades y con el Estado (con cita de las SSTC 44/1984, de 27 de marzo; 180/1992, de 16 de noviembre; 118/1996, de 27 de junio; y 132/1996, de 22 de julio), pues hemos indicado también que este principio no puede ser interpretado “en unos términos que impidan a las instancias autonómicas, en el ejercicio de sus propias competencias, adoptar decisiones cuyas consecuencias puedan proyectarse sobre otros lugares del territorio nacional” [SSTC 37/1981, de 16 de noviembre, FJ 1; 150/1990, de 4 de octubre, FJ 5; y 126/2002, de 23 de mayo, FJ 9 a); y 168/2004,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sería el caso del ejercicio por la Diputación General de Aragón del derecho de retracto como expresión de “las políticas necesarias encaminadas a recuperar el patrimonio aragonés que se encuentre ubicado fuera del territorio de Aragón” (art. 71.45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que dio lugar a la STC 17/1991, ya citada, las entidades demandantes cuestionaban que la Ley del patrimonio histórico español reconociera estos derechos de tanteo y retracto, alegando, entre otros extremos, que de este modo se concede a la Administración del Estado una preferencia respecto de las Comunidades Autónomas para el ejercicio efectivo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es claro que la competencia para ejercer los derechos de tanteo y retracto en los casos de expoliación de bienes muebles integrantes del patrimonio histórico español (art. 33 de la Ley del patrimonio histórico español) así como en los casos en los que “se trate de adquirir bienes muebles para un museo, archivo o biblioteca de titularidad estatal” pertenece al Estado (art. 149.1.28 CE). Por lo demás, el Tribunal recordó que “los derechos de tanteo y retracto pueden ser ejercidos en idénticos términos por los demás organismos competentes para la ejecución de esta Ley (los de cada Comunidad Autónoma según el art. 6)”, según lo establecido en el art. 38.4 de la Ley del patrimonio histórico español, por lo que no pueden entenderse establecidos única o preferentemente a favor del Estado (STC 17/1991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instauración de los derechos de tanteo y retracto a favor de las Administraciones autonómicas en el marco de una materia sobre la que ejercen competencia exclusiva ha sido refrendada en diversas ocasiones por este Tribunal que ha establecido que nada impide que los derechos de tanteo y retracto “puedan constituirse en favor de las Administraciones públicas para servir finalidades públicas con adecuado respaldo constitucional, siendo en tal caso regulados por la correspondiente legislación administrativa, e insertándose en las competencias de titularidad autonómica cuando las Comunidades Autónomas hayan asumido en sus Estatutos competencias normativas sobre la materia en que dichos derechos reales se incardinan” (SSTC 170/1989 y 102/1995, de 26 de junio). Así, en materia de medio ambiente con finalidad protectora de determinados espacios naturales (SSTC 170/1989 y 156/1995, de 26 de octubre) o en materia de urbanismo y vivienda como un mecanismo o técnica jurídica establecida con la finalidad de combatir el fenómeno de la especulación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función que cumple el retracto en la legislación del patrimonio histórico es garantizar la protección de los bienes de esta naturaleza desde el entendimiento de que en determinadas ocasiones esta protección se va a realizar mejor en manos de la Administración. He aquí la finalidad de la atribución a las Comunidades Autónomas de la facultad de retracto; facultad que, de darse las circunstancias que precisaran de la actuación de preservación y protección del patrimonio, podrán, sin duda, ejercitarla frente a los particulares y frente a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Resulta pues evidente que una de las políticas a emprender por los poderes públicos aragoneses es el procurar “el regreso a Aragón de todos los bienes integrantes de su patrimonio cultural, histórico y artístico que se encuentran fuera de su territorio” como expresamente establecen los artículos 22.2 (donde se enuncia como un principio rector de la política de patrimonio cultural de la Comunidad de Aragón) y 71.45 EEAr (donde la recuperación “del patrimonio aragonés que se encuentre ubicado fuera del territorio de Aragón” se menciona como expresión de la materia “patrimonio cultural, histórico, artístico, monumental, arqueológico, arquitectónico, científico y cualquier otro de interés para la Comunidad Autónoma las políticas necesarias encaminadas a recuperar el patrimonio aragonés que se encuentre ubicado fuera del territorio de Aragón”, competencia exclusiva de la Comunidad Autónoma de Aragón). Es claro igualmente que, en el desempeño de tales políticas de recuperación de bienes, el Gobierno autonómico podría recurrir al ejercicio de potestades públicas como el retracto u otras que pudieran servir al fin de recuperación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ejercicio de las potestades públicas ha de hacerse, en todo caso, en términos conformes con el orden competencial y atendiendo los contornos posibles de las mismas. En relación al primero de estos aspectos debemos recordar que en el presente caso el recurso al derecho de retracto como instrumento de la política de recuperación del patrimonio cultural ubicado fuera del territorio de Aragón —que se realiza en ejercicio de la competencia exclusiva sobre patrimonio histórico y cultural— choca con la competencia autonómica catalana en materia de preservación del patrimonio que ha de entenderse que se extiende a aquel que está en su territorio, independientemente de su origen (art. 127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Presentándose, como se ha expuesto, el conflicto, y descartada su solución por la vía de los instrumentos de cooperación entre Comunidades Autónomas, este Tribunal no puede por más que dirimir, en el caso concreto, qué competencia ha de prevalecer y en razón de qué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consideración de que el objetivo de las competencias de las Comunidades Autónomas en materia de protección del patrimonio histórico es la preservación de los bienes de esta naturaleza y tomando en cuenta no sólo la señalada funcionalidad general del territorio en el entramado de distribución de competencias operado por la Constitución, los Estatutos de Autonomía y demás leyes integradas en el bloque de la constitucionalidad, sino también que nos encontramos ante la concurrencia de competencias en un mismo espacio físico y ante la falta de recurso a las técnicas de colaboración entre Comunidades Autónomas, debemos concluir que en el presente caso prevalece la competencia que corresponde a Cataluña, a cuyo cuidado —y como resultado de las más diversas circunstancias— se hallan los bienes relacionados en las órdenes dictadas por el Consejero de Educación y Cultura de la Diputación General de Aragón. Ciertamente, al ejercer su competencia sobre patrimonio histórico sobre los bienes que se hallan en su territorio —con independencia de cuál sea el origen de los mismos—, Cataluña viene cumpliendo la señalada función de preservación del patrimonio histórico y artístico de España, y resulta constitucionalmente congruente desde esta perspectiva, toda vez que los bienes sobre los que versa la controversia están en adecuadas condiciones de conservación en Cataluña, que los mismos permanezcan en la Comunidad Autónoma en la que se encuentran.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2799-1998 planteado por el Gobierno de la Generalitat de Cataluña, en relación con el ejercicio del derecho de retracto que se inició mediante la Orden del Consejero de Educación y Cultura de la Diputación General de Aragón de 8 de agosto de 1997 y que posteriormente se concretó mediante la Orden del mismo Consejero de 10 de febrero de 1998, por la que se ejerce el derecho de retracto respecto de los bienes que se relacionan en el anexo de esta última procedentes del Monasterio de Sigena y adquiridos por la Generalitat de Cataluña, y, en consecuencia, declarar la inconstitucionalidad y consiguiente nulidad de ambas disposiciones.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Elisa Pérez Vera respecto de la Sentencia del Pleno de este Tribunal dictada en el conflicto positivo de competencia núm. 2799-1998, al que se adhiere el Magistrado don Ramón Rodríguez Arribas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criterio mayoritario reflejado en la Sentencia, me siento en la obligación de ejercitar frente a él la facultad prevista en el artículo 90.2 LOTC, con el fin de reflejar fielmente la posición que mantuve en la deliberación del Pleno, expresando a través de este Voto mi discrepancia con el fallo y con los argumentos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se refleja en el texto de la Sentencia apoyado por la mayoría la primera cuestión a dilucidar ha sido la de si estábamos o no ante un auténtico conflicto positivo de competencia, o bien ante un problema de interpretación y aplicación de la legalidad para cuya resolución este Tribunal carece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Puedo compartir sin dificultad la doctrina que postula una concepción amplia de los conflictos positivos de competencia en los términos fijados en el fundamento jurídico 3, no así la aplicación que de la misma se hace. En efecto, señala la Sentencia que, “a juicio de la entidad demandante, el exceso de los límites competenciales se habría producido al pretender ejercer el Gobierno de Aragón … el derecho de retracto sobre unos bienes … en los que no concurrían los requisitos legales y fácticos que permiten ejercer tal derecho”, añadiendo que “[e]n el escrito de demanda se puntualiza que la petición formulada a este Tribunal no es la determinación de la titularidad de dichos bienes, sino la declaración de que la potestad administrativa de tutela sobre patrimonio histórico corresponde a la Generalitat en virtud de su Estatuto, como efectivamente se hace en el petitum de la demanda, en el que se solicita la consiguiente nulidad de las órdenes impugnadas por estimar que vulneran el orden competencial”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 competencia reivindicada por el Gobierno de la Generalitat de Cataluña es la referida a la protección de su patrimonio cultural (hoy recogida en el art. 127.1 EAC), sin que en su demanda planteando el conflicto de competencia se cuestione que el ejercicio por el Gobierno de Aragón del derecho de retracto se realiza en ejecución de la competencia autonómica en materia de patrimonio histórico [art. 36.1 g), posteriormente art. 35.1.33 EAAr], al amparo de lo dispuesto en el art. 38.4 de la Ley del patrimonio histórico español (Ley 16/1985, de 25 de junio), a la que se refiere la STC 17/1991, de 31 de enero, cuando afirma que “los derechos de tanteo y retracto pueden ser ejercidos en idénticos términos por los demás organismos competentes para la ejecución de esta Ley (los de cada Comunidad Autónoma según el art. 6)” (FJ 18). En la actualidad, además, el EAAr, en la reforma introducida por la Ley Orgánica 5/2007, de 20 de abril, incluye entre las competencias exclusivas “respetando lo dispuesto en los artículos 140 y 149.1 de la Constitución”, la competencia sobre el patrimonio cultural en sentido amplio y “en especial las políticas necesarias encaminadas a recuperar el patrimonio aragonés que se encuentre ubicado fuera del territorio de Aragón” (art. 71.45), que se corresponde con el principio rector de las políticas públicas contenido en el art. 22 del propio Estatuto.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aunque las competencias de Aragón y Cataluña coinciden materialmente sobre unos mismos bienes (los procedentes del Monasterio de Sigena sito en Aragón, adquiridos por la Generalitat de Cataluña), los títulos competenciales que se pretenden ejercer por cada una de ellas son heterogéneos: si Cataluña alega la competencia para proteger el patrimonio, Aragón pretende la recuperación o regreso de ese mismo patrimonio situado fuera de su territorio. En tales circunstancias, en ausencia de mecanismos de cooperación entre Comunidades, el ejercicio por Aragón de la acción de retracto en los términos fijados por el legislador estatal hubiera debido permitir a los Tribunales ordinarios dar una respuesta jurídica a pretensiones que, desde el punto de vista competencial, encuentran perfecto acomodo en los respectivos Estatutos de Autonomía. Como dijimos ante una situación en la que también se planteaba el ejercicio de competencias autonómicas parcialmente heterogéneas, “[e]s innegable que a fin de cuentas existe un conflicto o controversia entre las dos Comunidades Autónomas, pero que no es ni puede ser de naturaleza competencial desde su perspectiva constitucional” (STC 195/2001, de 4 de octubre, FJ 3), por lo que también en el supuesto considerado nuestro fallo hubiera debido de ser de inadmisión por falta de jurisdicción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rigor, en el punto anterior podía concluirse este Voto particular. No obstante, en la medida en que la Sentencia de la que discrepo llega a una conclusión diferente, y lo hace a través de un determinado razonamiento, me parece necesario manifestar las razones de mi discrepancia sobre ambos aspectos, incluso si aceptara a efectos dialécticos la existencia, como hace la mayoría, de un conflicto positivo de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perspectiva mi apartamiento de la Sentencia se refiere tanto al criterio de solución, como al procedimiento seguido. Y es que, la Sentencia que analiza las órdenes del Consejero de Educación y Cultura de la Diputación General de Aragón, que están en el origen de la controversia, para llegar a la conclusión de que se trata de “disposiciones” impugnables en vía de conflicto constitucional, (FJ 4), hace después un análisis de las competencias autonómicas en abstracto, sin ponerlas en relación con las órdenes controvertidas. Ahora bien, resulta claro que las órdenes en cuestión (las “disposiciones” impugnadas) en cuanto medidas de ejecución de una competencia autonómica, no pueden merecer reproche autónomo alguno, ya que habría que formularlo también respecto del precepto estatutario del que trae causa. Pero para llegar a tal conclusión el procedimiento debería haberse tramitado, de acuerdo con lo dispuesto en el art. 67 LOTC, “en la forma prevista para el recurso de inconstitucionalidad”, puesto que no cabe duda de que “la competencia controvertida h[a] sido atribuida por una Ley o norma con rango de Ley”, que en este caso es, nada menos que la cabecera del ordenamiento autonómico. Ello hubiera permitido a este Tribunal conocer la posición del Abogado del Estado (no olvidemos que estamos ante unas normas incluidas en un Estatuto de Autonomía proclamado en una ley orgánica) al respecto, así como la de las instancias autonómicas no sólo sobre el ejercicio del derecho de retracto sino también sobre el alcance de las competencias asumidas en el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haberlo hecho así, el criterio de solución adoptado me resulta inasumible tanto en sí mismo como en sus consecuencias. En sí mismo, porque al “concluir que en el presente caso prevalece la competencia que corresponde a Cataluña, a cuyo cuidado –y como resultado de las más diversas circunstancias— se hallan los bienes relacionados en las órdenes dictadas por el Consejero de Educación y Cultura de la Diputación General de Aragón” (FJ 8), se está afirmando sin matices el criterio de la territorialidad como delimitador de las competencias autonómicas. Pese a ello, previamente, en el fundamento jurídico 6, se rechaza el argumento utilizado por la Generalitat de Cataluña sobre la pretendida extraterritorialidad en el ejercicio de sus competencias por Aragón, recordando que es doctrina de este Tribunal que el principio de la territorialidad no puede ser interpretado “en unos términos que impidan a las instancias autonómicas, en el ejercicio de sus propias competencias, adoptar decisiones cuyas consecuencia puedan proyectarse sobre otros lugares del territorio nacional [SSTC 37/1981, de 16 de noviembre, FJ 1; 150/1990, de 4 de octubre, FJ 5; 126/2002, de 23 de mayo, FJ 9 a); 168/2004, de 6 de octubre, FJ 4)]”. Resulta cuando menos sorprendente que reconociendo en teoría que una Comunidad Autónoma pueda ejercer acciones en relación con bienes situados fuera de su territorio, afirmemos sin ambages que “al ejercer su competencia sobre patrimonio histórico sobre los bienes que se hallan en su territorio —con independencia de cuál sea el origen de los mismos—, Cataluña viene cumpliendo la señalada función de preservación del patrimonio histórico y artístico de España, y resulta constitucionalmente congruente desde esta perspectiva … que los mismos permanezcan en la Comunidad Autónoma en que se encuentran” (FJ 8). Afirmaciones sobre una realidad fáctica que hubieran debido quedar extra muros de nuestro pronunciamiento y que se hacen, además, sin delimitar el alcance de la competencia aragonesa que, insisto, hubiera debido hacerse tramitando el conflicto como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Aún más graves resultan, en mi opinión, las consecuencias a que conduce el fallo por el que se declaran inconstitucionales y nulas las órdenes consideradas en la medida en que cercena, tras la tramitación de un procedimiento inadecuado, las competencias asumidas por la Comunidad Autónoma de Aragón en su Estatuto de Autonomía, al imponer una interpretación restrictiva de su alcance, claramente contraria a su tenor literal.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menor entidad, aunque no por ello de menor importancia, es mi objeción a que la Sentencia realice pronunciamientos que considero que exceden el ámbito de la jurisdicción constitucional, al interpretar instituciones legalmente configuradas cuyo alcance y significado corresponde en exclusiva a los órganos de la jurisdicción ordinaria, ex art. 117 CE. Así ocurre, en particular, cuando la Sentencia de la que disiento se adentra en la consideración del retracto afirmando que “la función que cumple el retracto en la legislación del patrimonio histórico es garantizar la protección de los bienes de esta naturaleza desde el entendimiento de que en determinadas ocasiones esta protección se va a realizar mejor en manos de la Administración. He aquí la finalidad de la atribución a las Comunidades Autónomas de la facultad de retracto, facultad que, de darse las circunstancias que precisaran de la actuación de preservación y protección del patrimonio, podrán, sin duda, ejercitarla frente a los particulares y frente a otras Administraciones públicas”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entiendo que, en ausencia de connotaciones constitucionales, la utilización de la figura del retracto (como la de cualquier otra institución establecida por ley) no debería condicionarse por el Tribunal Constitucional que, haciéndolo, ha excedido su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enero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José Hernando Santiago a la Sentencia que resuelve el conflicto positivo de competencia núm. 2799-1998, al que se adhiere el Magistrado don Francisco Pérez de los Cobos Orihuel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profeso al parecer de la mayoría, creo necesario hacer uso de la facultad establecida en el art. 90.2 LOTC de formular Voto particular, por disentir de la Sentencia que ha estimado el conflicto positivo de competencia planteado por el Gobierno de la Generalitat de Cataluña en relación con el ejercicio del derecho de retracto por la Diputación General de Aragón sobre determinados bienes originarios del Monasterio de Sigena.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nace de considerar que, de acuerdo con lo dispuesto en el art. 4.1 LOTC, procedía haber declarado la falta de jurisdicción de este Tribunal Constitucional para conocer de la pretensión deducida, cuya resolución entiendo que correspondía a la jurisdicción contencioso-administrativa, ante la que ya pendía un proceso con el mismo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 detalle se expone en la Sentencia, la Comunidad Autónoma de Aragón ha intentado ejercer un derecho de adquisición preferente sobre ciertos bienes que en su día formaron parte del Monasterio de Sigena y que actualmente se encuentran en Cataluña. Ocurre que ambas Comunidades Autónomas pretenden la titularidad de los bienes controvertidos, si bien en virtud de títulos competenciales heterogéneos: mientras que el Gobierno de la Generalitat de Cataluña invoca su competencia para la protección de bienes que están en su territorio (art 127 EAC) tras haber procedido a su adquisición, por su parte el Gobierno de Aragón aduce su competencia exclusiva sobre “patrimonio cultural, histórico, artístico, monumental, arqueológico, arquitectónico, científico y cualquier otro de interés para la Comunidad Autónoma”, que comporta la adopción de “las políticas necesarias encaminadas a recuperar el patrimonio aragonés que se encuentre ubicado fuera del territorio de Aragón” (arts. 71.45 y 22.2 EAAr).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la atribución a la jurisdicción constitucional de la competencia para resolver la controversia es la consecuencia de venir fundada la demanda conflictual en una extralimitación en el ejercicio de su competencia por parte de la Comunidad Autónoma de Aragón que condiciona el ejercicio de las que corresponden a la Generalitat de Cataluña de una forma contraria al orden competencial establecido en el bloque de constitucionalidad. Ciertamente, la extralimitación en el ejercicio de una competencia, lesionando la esfera competencial del ente que promueve el proceso, forma parte del ámbito del conflicto positivo de competencia. Pero ya en ocasiones precedentes hemos afirmado que no cualquier pretensión que afecte a la titularidad o al ejercicio de una competencia puede residenciarse, sin más, en esta clase de proceso constitucional, sino que para ello se requiere, entre otras condiciones, que la controversia afecte a la definición o delimitación de los títulos competenciales en litigio y, más exactamente, a la delimitación de estos títulos contenida en la Constitución, los Estatutos de Autonomía o las leyes integrantes del bloque de la constitucionalidad que delimitan las competencias estatales y autonómicas (así, STC 243/1993, de 15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cuando la controversia se reduce a discutir el ejercicio concreto de las competencias en relación a supuestos específicos, no es a la jurisdicción de este Tribunal Constitucional a la que corresponde su resolución, puesto que el conflicto positivo de competencia no constituye el cauce procesal idóneo cuando admitiéndose que el ente frente al que se interpone el conflicto ha ejercido una competencia de la que es sin duda titular, se alega, sin embargo, que el ejercicio de la misma infringe por otros motivos el ordenamiento jurídico, con la consecuencia de que tal infracción obstaculiza o dificulta el normal desempeño de las atribuciones que el promotor del conflicto ostenta en virtud de las normas constitucionales, estatutarias o legales. Y ello aunque las vulneraciones del ordenamiento que se invoquen en la demanda se refieran también genéricamente a normas o principios constitucionales o, de manera más específica, a los principios generales que informan las relaciones entre el Estado y las Comunidades Autónomas, pero no en concreto a las normas sobre distribución de competencias incluidas en el bloque de la constitucionalidad (STC 120/1992, de 21 de septiembre, FJ 5). Como ya hemos tenido ocasión de señalar, “este tipo de pretensiones, no obstante su trascendencia para el normal funcionamiento del Estado de las Autonomías, puede tener su acomodo en otros cauces procesales, singularmente en el recurso contencioso-administrativo, sin olvidar que también los órganos jurisdiccionales que han de resolver aquéllas se encuentran vinculados por las normas y principios constitucionales. No es posible, en cambio, residenciarlas ante esta jurisdicción sin forzar el contenido y la finalidad de los preceptos legales que regulan el conflicto positivo de competencia y sin desvirtuar, por tanto, el sentido y encaje constitucional de este especifico proceso constitucional” (ATC 886/1988, de 5 de julio,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entiendo que ocurre en el presente caso, en el que no estamos, en realidad, ante un problema de definición de los límites de las respectivas competencias autonómicas, sino de verificación de su ejercicio concreto. Esto explica que la demanda conflictual se sustente en argumentos de legalidad ordinaria, tales como objetar que los bienes en litigio ostenten la condición de “bienes de interés cultural”, de acuerdo con la legislación pasada (Real Orden de 28 de marzo de 1923, que declaró monumento nacional al Real Monasterio de Sigena) y vigente (art. 26 y disposición adicional primera de la Ley 16/1985, de 25 de junio, del patrimonio histórico español); o rechazar que tales bienes puedan ser objeto de la acción de retracto por parte de la Comunidad Autónoma de Aragón por no concurrir los presupuestos objetivos exigidos por la legislación en materia de patrimonio histórico (art. 38.4 de la Ley del patrimonio histórico español y art. 40 Real Decreto 111/1986, de 10 de enero); o negar la posibilidad de retracto de bienes histórico-artísticos entre Comunidades Autónomas sobre bienes adquiridos a instituciones eclesiásticas (art. 28 y disposición transitoria quinta de la Ley 16/1985, de 25 de junio, del patrimonio histórico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una vez afirmada la competencia del Tribunal para dirimir el conflicto, incorpora la ratio decidendi en su último párrafo, en el que se apuntan razones diversas cuya incidencia real en la decisión no resulta nítida. Así, junto a “la funcionalidad general del territorio en el entramado de distribución de competencias operado por la Constitución, los Estatutos de Autonomía y demás leyes integradas en el bloque de la constitucionalidad” y el estar “ante la concurrencia de competencias en un mismo espacio físico”, también se traen a colación otras razones como “la falta de recurso a las técnicas de colaboración entre Comunidades Autónomas” o a que “Cataluña venga cumpliendo la función de preservación del patrimonio histórico y artístico de España” y a que los bienes sobre los que versa la controversia “están en adecuadas condiciones de conservación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parece que la ratio decidendi estriba en la idea de que el principio de territorialidad avoca a que los bienes controvertidos han de permanecer en la Comunidad Autónoma en la que se actualmente se encuentran. Pero la invocación del principio de territorialidad, sin más aditamento, resulta insuficiente pues, como la propia Sentencia reconoce en su fundamento jurídico 6 “este principio no puede ser interpretado en unos términos que impidan a las instancias autonómicas, en el ejercicio de sus propias competencias, adoptar decisiones cuyas consecuencias puedan proyectarse sobre otros lugares del territorio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como recordó la STC 31/2010, de 28 de junio (FJ 63) al resolver sobre la constitucionalidad del art. 115 del Estatuto de Cataluña —referido al alcance territorial y los efectos de las competencias estatutarias—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hubiera sido deseable que la decisión del conflicto viniera sustentada en una exposición argumental que, más allá de resolver el concreto destino de los bienes controvertidos, supusiera una verdadera delimitación competencial —como exige el art. 66 LOTC— pues es obvio que si la adopción de medidas de ejecución “encaminadas a recuperar el patrimonio aragonés que se encuentre ubicado fuera del territorio de Aragón” (arts. 71.45 y 22.2 EAAr) tiene como límite constitucional el que los bienes reclamados (“con independencia de cuál sea el origen de los mismos” se dice en el mencionado último párrafo) no se encuentren fuera de su territorio, en tal caso la previsión del Estatuto aragonés deviene en vacía o no tiene otro alcance, al menos respecto de bienes que se encuentren en posesión de instituciones públicas de Cataluña, que el recurso a las técnicas de colaboración entre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por el contrario, se pretende ceñir el alcance de la Sentencia a los concretos bienes que han provocado la controversia, se estaría reconociendo implícitamente que el Tribunal ha actuado haciendo suya la función que el art. 117.3 de la Constitución atribuye a los Juzgados y Tribunales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enero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