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184</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17 de octubre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doña Adela Asua Batarrita, don Luis Ignacio Ortega Álvarez, don Francisco Pérez de los Cobos Orihuel, doña Encarnación Rosa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1601-2003, interpuesto por la Diputación General de Aragón contra los arts. 6; 10.2 y 4; 11.2; 13; 26.2 y 5; 29.3; 31.2; 35.4; 37.1; 38.5; 40.2; 43.3; 49.5; 59.1 y 2; 75.5; 85.3; disposición adicional tercera, apartados 1, 3 y 4; disposición adicional quinta, apartados 2 y 3; disposición adicional decimonovena; disposición transitoria sexta, apartado 2, y disposición final décima de la Ley Orgánica 10/2002, de 23 de diciembre, de calidad de la educación. Han comparecido y formulado alegaciones la Abogada del Estado y el Letrado del Senado.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21 de marzo de 2003 el Letrado de la Comunidad Autónoma de Aragón, en la representación que legalmente ostenta, promueve recurso de inconstitucionalidad contra los arts. 6; 10.2 y 4; 11.2; 13; 26.2 y 5; 29.3; 31.2; 35.4; 37.1; 38.5; 40.2; 43.3; 49.5; 59.1 y 2; 75.5; 85.3; disposición adicional tercera, apartados 1, 3 y 4; disposición adicional quinta, apartados 2 y 3; disposición adicional decimonovena; disposición transitoria sexta, apartado 2, y disposición final décima de la Ley Orgánica 10/2002, de 23 de diciembre,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Autónoma comienza su escrito de alegaciones haciendo referencia a los títulos competenciales que, según la propia ley orgánica recurrida, habilitan al Estado para dictar dicha ley. Dichos títulos competenciales, según la disposición adicional sexta, son los previstos en el art. 149.1.1, 18 y 30 CE, esto es, la regulación de las condiciones básicas que garantizan la igualdad de los españoles en el ejercicio de los derechos y en el cumplimiento de los deberes constitucionales, la normativa básica en materia de régimen jurídico de las Administraciones públicas y del régimen estatutario de sus funcionarios y la regulación de las condiciones de obtención, expedición y homologación de títulos académicos y profesionales así como las normas básicas para el desarrollo del art.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examina sucintamente la jurisprudencia constitucional recaída en materia de enseñanza, señalando que el criterio interpretativo para delimitar el alcance de las competencias estatales en esta materia sería el de considerar incluidas en ellas la regulación de todos aquellos aspectos que fueran esenciales para el reconocimiento del sistema educativo español. Igualmente alude a la doctrina constitucional en relación con el alcance material y formal de las normas básicas deteniéndose especialmente en la recaída en relación con la remisión al reglamento para el establecimiento de normas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 lo anterior, el Letrado de la Comunidad Autónoma de Aragón aduce que los preceptos recurridos vulneran la competencia autonómica en materia de enseñanza, que es de desarrollo legislativo y ejecución, de acuerdo con el art. 27 CE y las leyes orgánicas que lo desarrollen y sin perjuicio de las competencias estatales reguladas en el art. 149.1.30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tachas de inconstitucionalidad que se formulan, un primer reproche se centra en el incorrecto entendimiento del concepto de bases y legislación básica, respecto al que el Letrado autonómico denuncia una triple dimensión de la infracción del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Algunos preceptos calificados como normativa básica no satisfacen los criterios necesarios para configurar una ordenación general y uniforme para todas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sería el caso de la disposición adicional tercera, apartado 3, relativa a la autorización y supervisión de libros de texto y demás materias curriculares, por la indeterminación del régimen sancionador el cual habrá de ser establecido por las Administraciones educativas, así como de la disposición adicional quinta, apartado 3, relativa a la admisión de alumnos en centros sostenidos con fondos públicos en caso de inexistencia de plazas suficientes, en concreto por la imprecisa introducción de dos criterios que, además, no guardan relación con el resto de los utilizados, como son la concurrencia de discapacidad en el alumno o en alguno de sus padres o hermanos y el relativo a la enfermedad crónica del alumno.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otros preceptos se les imputa que exceden del ámbito propio de las competencias estatales y se inmiscuyen en las de la Comunidad Autónoma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al art. 10.2, en relación con el art. 75 y las disposiciones transitoria sexta, apartado 2, y adicionales decimoctava y decimonovena, se le reprocha que, en cuanto a la gratuidad en el nivel de educación preescolar y su aplicación a los centros privados, la mención al régimen de conciertos excede de las competencias básicas del Estado, dado el carácter no obligatorio de la enseñanza en ese nivel que ha de implicar el reconocimiento de un mayor ámbito dispositivo para las Comunidades Autónomas. Ello supone que los preceptos impugnados por esta razón determinan la indebida extensión de un régimen jurídico pensado para la enseñanza obligatoria, extensión que se produce, además, mediante una remisión en blanco al reglamento. En relación también con la educación preescolar se le imputa específicamente al art. 10.2 que debería establecer una intervención normativa del Estado menos exigente, en atención al carácter no obligatorio de estas enseñanzas mientras que al art. 10.4 se le achaca la vulneración de las competencias autonómicas en materia de asistencia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 contiene los principios relativos a la organización de la educación infantil sin que se indique la instancia encargada de desarrollarlos, frente a lo que sucede en la educación preescolar en el que tal desarrollo está encomendado al Gobierno, lo que implica una clara vulneración del principio de seguridad jurídica del art. 9.3 CE. Por su parte, el art. 85.3 regula de forma excesivamente detallada, a juicio del recurrente, la composición de los denominados órganos de coordinación docente. Igualmente se cuestiona la disposición adicional tercera, apartado 1, en cuanto a la concreta atribución a los órganos de coordinación didáctica de los centros públicos de la función de elegir los libros de texto y demás materiales que hayan de utilizarse en el desarrollo de las diversas enseñanzas, y el apartado cuatro de esa misma disposición por establecer un plazo mínimo de tiempo, cuatro años, en el cual los libros de texto y materiales curriculares no podrán ser sustituidos, lo que supone un exceso en relación a los necesarios límites de la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se cuestionan determinados preceptos de la Ley Orgánica de calidad de la educación por cuanto realizan remisiones al reglamento para establecer normas básicas sin contener suficientes criterios legales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reproches se dirigen al art. 10.2, en relación a los aspectos educativos de la educación preescolar; al art. 26, apartados 2 y 5, en cuanto al establecimiento y modificación de los denominados itinerarios formativos en los cursos tercero y cuarto de la educación secundaria obligatoria; al art. 29.3, en cuanto que defiere al reglamento el establecimiento de las condiciones de promoción al curso siguiente del alumno que ya hubiera repetido una vez, cuestión que debería regularse en la propia Ley , lo que también sucede con el art. 31.2, esta vez en relación con las condiciones que el Gobierno pueda establecer para la obtención del título de graduado en educación secundaria obligatoria sin haber superado todas las asignaturas de la etapa, cuestión que, si bien se inserta en el ámbito competencial estatal, habría de abordarse en la propia Ley Orgánica de calidad de la educación. Idénticos reproches se formulan a los arts. 37.1 y 38.5, en relación con el establecimiento de las condiciones básicas de la prueba general de Bachillerato y con las características básicas de las pruebas y la relación entre los títulos de técnicos y su correspondiente de Técnico superior a los efectos del acceso a la formación profesional, respectivamente, así como al art. 43.3, en cuanto encarga al Gobierno el establecimiento de las normas para flexibilizar, en el caso de alumnos superdotados intelectualmente, la duración de los diversos niveles y etapas del sistema educativo establecidos en la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reproche se refiere a la asunción estatal de competencias de carácter ejecutivo y de fomento con olvido del marco competencial existente en la materia, del que se desprendería que tales actuaciones han de ser llevadas a cabo por las Comunidades Autónomas. Así, en cuanto al art. 6, relativo a los programas de cooperación territorial orientados a objetivos educativos de interés general, se cuestiona que su apartado 2 permita su gestión por un órgano estatal, crítica que también se formula al art. 40.2 de la Ley Orgánica de calidad de la educación por cuanto atribuye al Estado la posibilidad de impulsar actuaciones preferentes orientadas al logro efectivo de sus metas y objetivos en materia de igualdad de oportunidades y de compensación en educación, sin que se establezca específicamente que los fondos destinados a esa finalidad han de ser gestionados por las Comunidades Autónomas. La tacha respecto al art. 59.1, relativo al desarrollo por el Ministerio de Educación, Cultura y Deporte de programas de formación permanente del profesorado de los centros sostenidos con fondos públicos, se centra en que atribuye directamente al Estado competencias ejecutivas en esa materia sin que exista justificación para ello mientras que, respecto al apartado 2 de este mismo art. 52, se afirma que la referencia a la colaboración entre las Comunidades Autónomas y el Estado en el establecimiento, desarrollo y ejecución de programas de formación del profesorado sólo será constitucionalmente adecuada si se presupone que la gestión de dichos convenios se atribuirá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queja se formula respecto a aquellos preceptos de la Ley Orgánica de calidad de la educación que o bien no prevén la participación autonómica en la toma de decisiones estatales o la prevén de forma que el recurrente estima insuficiente. Con ello se estaría vulnerando el derecho de participación de la Comunidad Autónoma en un asunto que le concierne, como es la construcción del sistema educativo. Así, en los casos de los arts. 26.5 y 35.4 se cuestiona que la intervención autonómica quede reducida a la mera emisión de un informe, cuando en la precedente Ley Orgánica 1/1990, de 3 de octubre, de ordenación general del sistema educativo (LOGSE), se preveía la necesidad de acuerdo con las Comunidades Autónomas. Por otra parte se cuestiona que, en los arts. 29.3, 31.2, 38.5 y 49.5, no se reconozca la posibilidad de intervención autonómica, siquiera mediante la emisión de un informe, lo que sería contrario a la autonomía constitucional y estatutariamente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en cuanto suponen una violación del principio de reserva de ley constitucionalmente establecido, resultarían inconstitucionales los arts. 26.5, 31.2, 35.4 y 37.1. En todos los casos la recurrente denuncia que nos encontramos ante remisiones incondicionadas al titular de la potestad reglamentaria que permitirían auténticas deslegalizaciones de la materia a regular. En quinto lugar se denuncia la infracción del art. 27.5 CE que impone a los poderes públicos la obligación de programación general de la enseñanza, obligación que se habría incumplido respecto a los arts. 11.2; 75.5, último inciso; disposición adicional quinta, apartado 2, último inciso, en lo relativo al derecho a la libre elección de centro y disposición adicional decimonovena, en su referencia a las unidades autorizadas del régimen de concierto. Finalmente, la disposición final décima se estima inconstitucional por omitir la consideración de orgánica de la disposición adicional tercera, apartado 3, y por otorgar dicho carácter orgánico a las disposiciones adicionales decimoctava, decimonovena y al art. 75, en todos los casos en cuanto a sus referencias a los conciertos en el nivel de educación infantil.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8 de abril de 2003 la Sección Segunda acordó admitir a trámite el recurso y, de conformidad con lo establecido en el art. 34 de la Ley Orgánica del Tribunal Constitucional (LOTC), dar traslado de la demanda al Congreso de los Diputados, al Senado y al Gobierno, al objeto de personarse en el proceso y formular alegaciones en el plazo de quince días. Asimismo se ordenó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15 de abril de 2003 la Abogada del Estado se personó en el proceso en nombre del Gobierno, solicitando una prórroga en el plazo concedido para formular alegaciones, prorroga de ocho días en el plazo ordinario que le fue concedida por providencia de la Sección Segunda de fecha 23 de abril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25 de abril de 2003 la Presidenta del Congreso de los Diputados comunicó el acuerdo de la Mesa de la Cámara en el sentido de no personarse en el proceso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30 de abril de 2003, el Letrado de las Cortes Generales, jefe de la asesoría jurídica del Senado, don Benigno Pendás García comparece y propugna la desestimación del recurso, conforme a las alegaciones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en primer lugar al reparto competencial en materia educativa, señalando que dicho reparto competencial ha sido recogido en la disposición adicional sexta de la Ley Orgánica de calidad de la educación en cuanto indica que la misma se dicta al amparo de los títulos competenciales estatales de los arts. 149.1.1, 18 y 30 CE mientras que la Comunidad Autónoma también ostenta competencias en esta materia, conforme a lo dispuesto en el art. 36 de su Estatuto de Autonomía. Aun siendo la competencia compartida en tales términos, el Letrado del Senado señala que la competencia es exclusiva del Estado en lo relativo a los requisitos para obtener el título de graduado escolar y de bachiller, así como en cuanto a la regulación básica del derecho a la educación en condiciones de igualdad para todos los españoles. A partir de esta consideración indica que el Estado puede variar el entendimiento de lo básico en cada momento siempre que no exceda los límites de lo materialmente básico fijados por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examen específico de los preceptos impugnados señala, respecto al art. 6, que se enmarca en el reparto competencial en materia de educación. Sobre el art. 10 rechaza, en primer lugar, la vulneración del art. 81 CE por cuanto no se regulan en este precepto aspectos consustanciales al derecho fundamental a la educación y, en cuanto a la delegación al Gobierno de la tarea de establecimiento de la norma básica, indica, con cita de la STC 131/1996, que la regulación por reglamento de normas básicas ya ha sido admitida por el Tribunal Constitucional, dándose en este caso las circunstancias que justifican el recurso a este rango normativo. Finalmente se rechaza la denunciada vulneración de la competencia autonómica en materia de asistencia social por el carácter educativo de la educación prescolar. En cuanto a los arts. 11.2, 13 y 26 señala que la regulación estatal ha de ser considerada básica en cuanto que, con cita de la STC 69/1988, “se tiende a garantizar en todo el Estado un común denominador normativo dirigido a asegurar, de manera unitaria y en condiciones de igualdad los intereses generales”. Respecto a los arts. 29 y 31, indica que guardan directa relación con la competencia exclusiva del Estado para fijar las condiciones de obtención de los títulos académicos, lo que también le permite remitir al reglamento la regulación de cuestiones que, por su propia naturaleza, no son propias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al art. 35 respecta, el Letrado del Senado considera que se trata de una cuestión que no se relaciona directamente con el derecho a la educación, por tratarse de una etapa no obligatoria, pero que reviste carácter básico, de manera que corresponde al Estado su regulación. Igualmente niega que, en el art. 37.1, relativo a la prueba general de bachillerato y en el 38.5, sobre las pruebas y títulos en formación profesional, se produzca una remisión en blanco al Gobierno puesto que ambos preceptos establecen parámetros suficientes para su regulación reglamentaria. El art. 40 encuentra su justificación, según el Letrado del Senado, en la necesidad de que el Estado impulse y coordine una serie de medidas que hagan homogénea la integración de los alumnos con necesidades educativas específicas en todo el territorio nacional. Por remisión a lo ya expresado anteriormente en relación al alcance de la normativa básica se rechaza la inconstitucionalidad del art. 43 así como la del art. 49.5. En cuanto al art. 59, dedicado a la formación permanente del profesorado, señala que el propio tenor literal del precepto salvaguarda adecuadamente las competencias autonómicas. Vulneración de las competencias autonómicas en la que tampoco incurre el art. 75.5, al regular los conciertos educativos, ni el art. 85, al referirse a los órganos de coordinación docente. Respecto a la disposición adicional tercera niega que la misma caiga en el excesivo detallismo que denuncian los recurrentes pues establece, a su juicio, unas normas mínimas que se circunscriben al respeto de los principios y valores constitucionales. Descarta, asimismo, que las disposiciones adicionales quinta y decimonovena vulneren las competencias autonómicas, ya que establecen criterios que constituyen el mínimo común denominador necesario para que el acceso a la educación sea homogéneo en todo el territorio nacional. Por último, la disposición transitoria sexta se justificaría al amparo del art. 27.9 CE, dado que tiende a garantizar la igualdad de los españoles en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alegaciones presentadas por la Abogada del Estado en representación del Gobierno fueron registradas en este Tribunal el día 13 de mayo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señalar que no van a examinarse las consideraciones que efectúa la demanda respecto a las intenciones de la Ley o los riesgos derivados de su indebida aplicación, alude a la doctrina constitucional en relación con el sistema educativo señalando que la competencia estatal en materia de educación no se reduce a las normas básicas para el desarrollo del art. 27 CE ni es admisible una identificación del alcance de la competencia estatal con el ámbito estricto de la reserva a ley orgánica ex art. 81.1 CE dado, de un lado, la viabilidad de remisiones a normas reglamentarias que completan el contenido de las bases establecidas en la ley y, por otra parte, las declaraciones jurisprudenciales (así, SSTC 37/1981 y 71/1982) que no identifican la referencia del art. 149.1.1 CE únicamente con los derechos fundamentales alcanzando también a la igualdad en las “posiciones jurídicas fundamentales” o a la “uniformidad de las condiciones básicas en el ejercicio de los derechos”. Hace referencia a continuación al contenido del art. 27 CE, del que se desprende que la concreción del sistema educativo quedaba encomendada al legislador en un proceso que se produjo escalonadamente a partir de 1980 y en el que destacan dos normas, la Ley Orgánica 8/1985, de 3 de julio, reguladora del derecho a la educación y la Ley Orgánica 1/1990, de 3 de octubre, de ordenación general del sistema educativo e indica que, pese a que la doctrina constitucional se ha centrado en el art. 27 CE, de sus pronunciamientos, en especial las SSTC 5/1981 y 77/1985, se deduce el reparto competencial en esta materia. Esquema de reparto competencial que otorgaría un amplio margen en el diseño del sistema educativo al Estado a través de la regulación de los principios comunes sobre los que se asienta el sistema educativo nacional, correspondiendo a las Comunidades Autónomas el desarrollo de las bases estatales y las competencias de ejecución en esta materia. Dicho esquema habría sido respetado por la Ley Orgánica de calidad de la educación que contiene pocas previsiones novedosas las cuales tratan de conseguir una regulación más acorde con las finalidades que persigue la ley, actualizando y concretando la regulación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hace referencia a continuación a la distribución constitucional de competencias en la materia, señalando que, al igual que sus antecesoras, la Ley Orgánica de calidad de la educación se ha dictado en virtud de las competencias estatales ex art. 149.1.1, 18 y 30 CE, mientras que a la Comunidad Autónoma le corresponde el desarrollo legislativo y la ejecución, conforme al art. 36.1 de su Estatuto de Autonomía. Recuerda en ese sentido la doctrina constitucional sobre los títulos competenciales estatales, con cita de las SSTC 42/1981, 122/1989 y 147/1992 en lo que respecta a la competencia en materia de homologación de títulos académicos y profesionales. Igualmente hace referencia a la doctrina de la STC 197/1996, en relación a las bases estatales, así como a la de las SSTC 154/1988 y 61/1997 en relación con el art. 149.1.1 CE, de las que deduce que este precepto cumple una función habilitante de competencias estatales conexas con derechos constitucionales y se constituye en el fundamental instrumento para garantizar la uniformidad de las condiciones de vida en el territorio nacional. De todo lo anterior concluye que las competencias estatales sobre la enseñanza son normativas y ejecutivas, si bien la existencia de un título competencial específico sobre educación hace pasar a un segundo plano el alcance del art. 149.1.1 CE así como el del art. 1491.18 CE en relación específicamente con la función pública docente.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con carácter previo a examinar la alegada inconstitucionalidad de los distintos preceptos impugnados la Abogada del Estado hace una breve consideración sobre la estructura de las alegaciones señalando que la demanda opta por enjuiciar, separada y, en ocasiones, reiteradamente, la constitucionalidad de cada uno de los preceptos objeto de recurso alegando diversos motivos, entre los que cita los siguientes: regulación insuficiente de la materia propia de la normativa básica; vulneración de la competencia autonómica en materia de asistencia social y de desarrollo legislativo y ejecución de la enseñanza; remisiones reglamentarias sin suficiente guía legal y en materia no básica; atribución de competencias ejecutivas al Estado, vulnerando la distribución competencial existente en la materia; forma de participación autonómica prevista en la adopción de determinadas decisiones estatales; violación del principio de reserva de ley y contradicción del principio de programación general de la enseñanza como responsabilidad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la Abogada del Estado se refiere al primer grupo de preceptos impugnados, las disposiciones adicionales tercera, apartado 3, y quinta, apartado 3. Así, en cuanto a la primera, indica que su contenido se relaciona con las competencias estatales relativas al establecimiento de las enseñanzas comunes, que, una vez establecidas por el Estado, han de ser incluidas por las Administraciones educativas en sus propios términos pero no le corresponde controlar la adecuación de los libros de texto al conjunto del currículo, extremo que compete a la Comunidad Autónoma. De ahí la atribución a las Administraciones educativas de la supervisión de los libros de texto y otros materiales curriculares, con la única salvedad de la obligación que establece la norma estatal respecto a la observancia de los principios y valores constitucionales en los libros de texto. Asimismo, con cita de las SSTC 88/1993 y 49/1984, alude al carácter represivo y no preventivo o cautelar que tiene el recurso de inconstitucionalidad, lo que impide que puedan declararse inconstitucionales disposiciones inexistentes ni hipotéticas intenciones de los sujetos con potestades normativas, señalando que no cabe afirmar que la disposición impugnada vulnere el principio de legalidad en materia sancionadora pues es obvio que a su amparo no cabe imponer sanción alguna, en cuanto que dicha disposición sólo contiene una previsión de futuro. Finalmente, en cuanto a la cuestionada falta de carácter orgánico de la disposición adicional tercera, argumenta que se justifica porque la inspección de los libros de texto y demás materiales curriculares constituye materia conexa frente a las que, contenidas en la Ley Orgánica de calidad de la educación, suponen desarrollo directo del derecho fundamental a la educación. En cuanto a la impugnación de la disposición adicional quinta, apartado 3, la Abogada del Estado destaca que la demanda reconoce expresamente la competencia del legislador estatal para establecer los criterios de admisión de alumnos en los centros sostenidos con fondos públicos, pero reprocha que considera imprecisos, por faltos de prelación en su aplicación, los nuevos criterios que introduce dicha ley orgánica. Al respecto señala que los dos nuevos criterios, la discapacidad y la enfermedad crónica que exija dieta y control alimenticio, tratan de atender supuestos no previstos en la normativa anterior y se aplicarán de acuerdo con la regulación de la administración educativa competente, sin que todos ellos hayan de responder a una misma consideración o ponderación, pues, en los dos casos, han de ponderarse en relación con las condiciones de los centros para prestar la atención específica que las circunstancias requieran, ponderación que corresponde a la administración educativa competente, con la única limitación de tener en todo caso en cuenta los que, con carácter prioritario, ha establecido la Ley Orgánica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los arts. 10.2 y 4, 11.2, 13, 85.3, disposiciones adicionales tercera, apartados 1 y 4, decimoctava, decimonovena y transitoria sexta, apartado 2, indica la Abogada del Estado que el reproche común que se les formula es el exceso en la regulación de lo básico y la invasión de las competencias propias de la Comunidad Autónoma de Aragón. Antes de examinar el contenido concreto de las argumentaciones en relación a cada uno de los preceptos impugnados, alude a la doctrina constitucional sobre la posibilidad de regulación reglamentaria en esta materia, con cita de la STC 77/1985, para argumentar seguidamente que, a su juicio, el escrito de demanda adolece de gran imprecisión ya que no concreta en qué y por qué se ha extralimitado competencialmente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art. 10.2, señala que el recurso se limita a comparar la regulación de la Ley de ordenación general del sistema educativo con la ahora impugnada, siendo que el Tribunal Constitucional ha rechazado muchas veces la teoría de la petrificación del ordenamiento que subyace en este punto del recurso. Por otra parte la Abogada del Estado indica que el inciso impugnado se limita a remitir al Gobierno la regulación de los aspectos educativos de la educación preescolar que indudablemente se insertan en la competencia estatal de ordenación del sistema educativo, sin que resulte admisible que, por el hecho de que este tipo de educación tenga carácter voluntario y no pueda considerarse incluida en la obligatoriedad de la enseñanza, pueda alegarse que se trata de un nivel educativo de menor significación y que precisa de un menor nivel de exigencia en cuanto a su prestación por los poderes públicos lo que requeriría dejar a las Comunidades Autónomas un mayor ámbito dispositivo en la regulación de esta etapa educativa. Descarta igualmente la Abogada del Estado que el art. 10.4 vulnere la competencia autonómica en materia de asistencia social, pues refleja el objetivo principal que ha de satisfacer la prestación de esta educación prescolar: las necesidades de las familias.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11.2, la Abogada del Estado alude al sistema de conciertos con los centros docentes privados instaurado por la Ley Orgánica del derecho a la educación, modelo en el que, si bien el mayor esfuerzo financiero se centraba en la enseñanza básica, obligatoria y gratuita se subvencionaba la enseñanza no obligatoria mediante los conciertos singulares, normalmente con financiación parcial. Este régimen de conciertos no resultó alterado por la Ley de ordenación general del sistema educativo, pero la extensión de la enseñanza básica hasta los dieciséis años obligó a readaptar los conciertos en vigor, a través de los cuales los centros privados colaboran en la prestación del servicio público de la educación en tanto que se trata de una opción del legislador a fin de garantizar en todo caso la gratuidad de la enseñanza obligatoria. Nada impide, señala la Abogada del Estado, que se opte por ese régimen para establecer la gratuidad en otros niveles no obligatorios pero integrados, en tanto que enseñanza escolar, en el sistema educativo. De esta manera la norma no vulnera las competencias autonómicas, en cuanto que únicamente establece que la educación infantil pasa a constituir una etapa susceptible de beneficiarse del sistema de conciertos educativos. Tampoco tendría fundamento la queja relativa a la ausencia de regulación específica para la suscripción de este tipo de conciertos, pues a los mismos les resulta de aplicación la contenida en el capítulo IV del título V de la Ley Orgánica de calidad de la educación. Lo hasta ahora expuesto lleva también a la Abogada del Estado a rechazar las quejas sobre la disposición transitoria sexta, apartado 2, dado que entiende que es obvio que se refiere a conciertos ya celebrados por la Administración, limitándose a precisar las características a las que habrá de atenerse la transformación de los tipos de concierto que relaciona.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torno a la disposición adicional decimoctava, indica que no se incluye ni en el encabezamiento ni en el suplico del escrito de demanda si bien, en todo caso, indica que tanto de ella como de la disposición adicional decimonovena, se desprende sin dificultad la plena aplicación del régimen de conciertos a los que engloben la educación infantil. Por último, en cuanto a la denunciada inconstitucionalidad de la disposición final décima de la Ley Orgánica de calidad de la educación, por atribuir carácter orgánico a ambas disposiciones adicionales, y al art. 75, indica que es decisión del legislador incluir tales disposiciones entre las que considera que tratan de cuestiones que constituyen desarrollo directo del derecho a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art. 13, señala que este precepto tiene su antecedente en el art. 9.4 y 5 LOGSE y que la atribución al Gobierno de los principios de organización de esta etapa ya se deriva de lo dispuesto en el art. 8.2 de la Ley Orgánica de calidad de la educación, por lo que no resulta necesaria la interpretación reclamada por la recurrente. En cuanto al art. 85.3, niega el exceso de detalle que se denuncia en la demanda, pues los órganos de coordinación didáctica a los que el precepto se refiere son elementos fundamentales para que los centros puedan llevar a cabo de forma adecuada la función que tienen encomendada de impartir una enseñanza de calidad amén de resultar aplicable aquí la doctrina de la STC 5/1981. Por ello entiende que el art. 85.3 es constitucional por el carácter necesario de su existencia en atención a la finalidad que tienen encomendada y por su vinculación a las funciones atribuidas a los cuerpos de Catedráticos, además de por tratarse de una regulación que tiene el carácter de mínimo, lo que comporta el reconocimiento de un amplio margen de desarrollo a las Comunidades Autónomas. Por otra parte indica que, en cuanto impone una condición mínima para la cobertura de la jefatura de tales órganos, ha de considerarse básico en atención a la necesaria homologación del sistema educativo que exige el art. 27.8 CE. En cuanto a los reproches dirigidos a la disposición adicional tercera, apartados 1 y 4, indica, en cuanto al primero, que se respeta la autonomía de los centros y la competencia de las Comunidades Autónomas para determinar la intervención que, en el proceso interno de adopción de los libros de texto y demás materiales curriculares corresponda a otros órganos del centro educativo y, en cuanto al segundo, que el plazo general mínimo durante el cual no podrán ser sustituidos los libros de texto y materiales curriculares es un mínimo común denominador normativo que, no obstante, puede ser modificado por las administraciones educativas cuando así lo requiera la programación docente.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a continuación la Abogada del Estado la queja centrada en la remisión reglamentaria para el establecimiento de la legislación básica que contienen determinados preceptos de la Ley Orgánica de calidad de la educación, remisión que no contendría las suficientes guías legales, por lo que se vulneraría la reserva de ley en esta materia. Tales reproches se formulan a los arts. 10.2; 26.2 y 5; 29.3; 31.2; 37.1; 38.5 y 43.3 de la Ley Orgánica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respecto al primero de ellos, indica que su lectura revela que la remisión al Gobierno se refiere exclusivamente a los aspectos educativos de la educación preescolar cuya regulación básica, en tanto forma parte del sistema educativo, corresponde al legislador estatal, siendo, por lo demás, ajustado a los términos de la doctrina constitucional respecto a la colaboración reglamentaria, con cita, entre otras, de la STC 83/1984. Además, específicamente en materia educativa, la posibilidad constitucional de regulación reglamentaria de normas básicas ya se reconoció en la STC 77/1985. En cuanto al art. 26.2 y 5, destaca la Abogada del Estado que la competencia estatal para establecer las enseñanzas mínimas ya ha sido reiteradamente reconocida por la doctrina constitucional (así, en las SSTC 8/1982, 87/1983, 88/1983 y 48/1985), enseñanzas mínimas o comunes, en la terminología de la Ley Orgánica de calidad de la educación, que formaran parte en sus propios términos del currículo establecido por las Administraciones educativas en cuanto que persiguen establecer un mínimo de homogeneidad en la formación de los escolares. En ese marco, resulta lógica la posposición a la regulación reglamentaria de la determinación de las asignaturas que van a integrar los itinerarios formativos del tercer y cuarto curso de la educación secundaria obligatoria, ya que, por un lado, la organización de las enseñanzas debe permitir una adecuación a las necesidades cambiantes del sistema educativo y, por otro, la fijación de las asignaturas específicas de los itinerarios ha de ser realizada por el Estado pues, de otro modo, quebraría la pretensión de la ley de establecer un número determinado de ellos en atención a un razonable equilibrio entre la diversificación del sistema educativo y las expectativas y necesidades de los alumnos. Igualmente, respecto al art. 26.5, señala que la existencia de un número de itinerarios concretos es una cuestión accesoria a la regulación básica, el reconocimiento de su existencia en la educación secundaria obligatoria con los perfiles básicos que se reflejan en la Ley Orgánica de calidad de la educación y que, por tanto, puede ser establecida por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art. 29.3, indica que las condiciones en que se produce la promoción de los alumnos forma parte de la regulación de las condiciones para la obtención de un título, de manera que no resultaría acorde con la homologación del sistema educativo ni con la igualdad de todos los españoles en el ejercicio del derecho a la educación, el establecimiento de distintos modos de promoción en cada administración educativa, lo que supondría una alteración sustancial del ejercicio de aquel derecho. Por otra parte, su establecimiento por reglamento se justifica en que las condiciones de promoción al curso siguiente variarán en función de las necesidades de los alumnos, es decir, serán cambiantes en tanto deberán adaptarse a las insuficiencias que en materia educativa vayan surgiendo y sea preciso atender. En lo que respecta al art. 31.2, recalca que la remisión reglamentaria se justifica en este caso en que se trata de una regla excepcional para la obtención del título de graduado en educación secundaria que tiene un marcado carácter técnico o de detalle, algo que también ocurre en relación con la prueba general de bachillerato prevista en el art. 37.1, previsión esta última que, además, sería equiparable a la regulación estatal sobre la prueba de selectividad. Por lo que hace al art. 38.5 la Abogada del Estado considera que el conjunto del art. 38 ofrece pautas normativas suficientes, en particular en sus apartados 4 y 5, para que el Gobierno ejercite adecuadamente su potestad reglamentaria, justificándose además esa remisión por el carácter técnico y de detalle de la regulación a establecer. Finalmente, en cuanto al art. 43.3, la remisión reglamentaria se justifica también por tratarse de una materia esencialmente técnica, cuya regulación reglamentaria por el Estado no constituye novedad alguna pues ese régimen se establecía en una orden ministerial, resultando, además, una regulación más flexible que la prexistente en la Ley Orgánica de ordenación general del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siguiente queja examinada hace referencia a la indebida asunción de competencias ejecutivas por el Estado que se derivaría de los arts. 6, 40.2 y 59.1 y 2 de la Ley Orgánica de calidad de la educación. A este respecto la Abogada del Estado comienza indicando que las competencias estatales tienen un carácter sustancialmente normativo, que no excluye el mantenimiento de ciertas facultades ejecutivas, de modo que se produce una concurrencia de las potestades, normativas y ejecutivas, de las Comunidades Autónomas con las titularidades estatales, sustancialmente normativas pero también ejecutivas, vinculadas esencialmente al objetivo de programación general de la enseñanza del art. 27.5 CE que requiere la atribución al Estado de las facultades para la efectiva integración de la diversidad de las partes en un conjunto 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indica que el art. 6 de la Ley Orgánica de calidad de la educación no vulnera competencia autonómica alguna, pues prevé que los programas a los que se refiere serán desarrollados y gestionados por el Ministerio y las Comunidades Autónomas de acuerdo con sus respectivas competencias, mediante los convenios que al efecto se suscriban, sin que pueda prejuzgarse el contenido de los citados convenios y siendo, por tanto, una impugnación preventiva. Lo mismo sucede con el art. 40.2, que igualmente trata de la celebración de convenios con las Comunidades Autónomas. En cuanto a los apartados 1 y 2 del art. 59, la Abogada del Estado destaca la importancia que tiene la formación del profesorado así como la finalidad perseguida con los programas de formación —mejorar la calidad de la enseñanza y el funcionamiento de los centros,— lo que revela claramente el interés supracomunitario perseguido. Con ello no se está desconociendo las competencias autonómicas en la materia, sino que se conectan, dentro del respeto de estas competencias, con la homologación y evaluación general del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arts. 26.5, 29.3, 31.2, 35.4, 38.5 y 49.5, preceptos impugnados por la configuración legal del sistema de participación autonómica, señala la Abogada del Estado, respecto a todos ellos, que el grado de participación autonómica que prevea el legislador estatal en el ejercicio de una competencia también estatal no es argumento para denunciar la inconstitucionalidad de un precepto, pues se trata de una opción legislativa que entra dentro del margen del legislador básico estatal. En particular, respecto a los arts. 29.3 y 31.2, indica, además, que se ejerce una competencia estatal en materia de regulación de las condiciones de obtención, expedición y homologación de títulos académicos y profesionales del art. 149.1.30 CE. Concluye apreciando que no resulta admisible la fundamentación que ofrece el recurrente en cuanto a la inconstitucionalidad de los preceptos incluidos en este motivo de recurso, por cuanto el Estado actúa en el ejercicio de sus competencias sin que la autonomía reconocida a las Comunidades Autónomas resulte mínimamente cuestionada por no preverse, en el grado que el recurrente considera oportuno, su intervención en la adopción de determinadas decisiones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 continuación la representación procesal del Estado que los arts. 26.5, 31.2, 35.4 y 37.1 infrinjan la reserva de ley, pues todos ellos ofrecen el suficiente marco normativo para guiar el posterior desarrollo reglamentario que constituye complemento necesario para garantizar el fin al que responde la competencia estatal que se ejercita.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respecto a los arts. 11.2, 75.5 y disposiciones adicionales quinta, apartado 2, y decimonovena, que, según el recurrente, serían contrarios a la programación general de la enseñanza como responsabilidad de los poderes públicos (art. 27.5 CE), estima que se solicita en realidad un pronunciamiento preventivo. Así, en cuanto al art. 11.2, indica que los criterios de preferencia para acogerse al régimen de conciertos se relacionan en el art. 75.5 de la Ley Orgánica de calidad de la educación, precepto que incluye, como criterio de preferencia a valorar por la administración educativa, la demanda social de las plazas escolares de los centros. En cuanto a la disposición adicional quinta, apartado 2, señala que el marco en el que ha de interpretarse es la STC 77/1985, en la que se admitió la posibilidad de libre elección de centro con el establecimiento de criterios prioritarios de admisión en caso de no existir plazas suficientes y, finalmente, estima que la disposición adicional decimoctava prevé simplemente un sistema progresivo de acceso al régimen de conciertos sin que ello implique “un derecho al concierto del número de unidades autorizadas”.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octubre de 2012 se señaló para deliberación y votación del presente recurso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proceso constitucional hemos de resolver el recurso de inconstitucionalidad interpuesto por el Gobierno de Aragón contra determinados preceptos de la de la Ley Orgánica 10/2002, de 23 de diciembre,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el Letrado del Gobierno de Aragón reprocha a los preceptos legales impugnados diversas vulneraciones constitucionales que, no obstante, pueden agruparse en la forma siguiente, atendiendo esencialmente a su relación con el orden de distribución de competencias entre el Estado y las Comunidades Autónomas. Así, en el escrito de recurso se plantean varias cuestiones relacionadas con el aludido orden competencial en materia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vulneraciones relacionadas con el establecimiento de la normativa básica en materia de educación, que tienen que ver, a su vez, con tres órdenes de cuestiones. Se alega que las disposiciones adicionales tercera, apartado 3, y quinta, apartado 3, calificadas como normativa básica, no satisfarían los criterios necesarios para configurar una ordenación general y uniforme para todas las Comunidades Autónomas siendo, además, el primero de ellos contrario al art. 25 CE y el segundo al principio de seguridad jurídica del art. 9.3 CE. En segundo lugar, otros preceptos de la Ley Orgánica de calidad de la educación se habrían excedido en la regulación de lo básico, inmiscuyéndose en las competencias autonómicas de desarrollo normativo y ejecución en materia educativa. Ese sería el caso de los arts. 10, apartados 2 y 4; 11.2; 13 —al que en realidad se imputa la vulneración del art. 9.3 CE—; 85.3; disposición adicional tercera, apartados 1 y 4, y disposición transitoria sexta, apartado 2. En tercer lugar, determinados preceptos de la Ley Orgánica de calidad de la educación realizarían remisiones al reglamento para establecer normas básicas sin que, a juicio del Gobierno autonómico recurrente, contengan los suficientes criterios legales para que tal remisión sea posible. Tal circunstancia acontecería en los casos de los arts. 10.2; 26 apartados 2 y 5; 29.3; 31.2; 37.1; 38.5 y 43.3.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relacionados con la distribución constitucional y estatutaria de competencias, aunque ya no en el ámbito bases-desarrollo, se encuentra la denuncia de la injustificada asunción de competencias ejecutivas por el Estado, que se produciría en los arts. 6, 40.2 y 59.1 y 2 de la Ley Orgánica de calidad de la educación, así como las quejas relativas al insuficiente grado de participación autonómica, o su ausencia, en la adopción de determinadas decisiones estatales que se formulan a los arts. 26.5, 29.3, 31.2, 35.4, 38.5 y 49.5 de la Ley Orgánica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Letrado autonómico plantea un último grupo de motivos de impugnación por razones no competenciales. Éstos son, la vulneración del principio de reserva de ley por parte de los arts. 26.5, 31.2, 35.4 y 37.1 de la Ley Orgánica de calidad de la educación, así como la infracción del principio de reserva de ley orgánica por parte de la disposición final décima, en cuanto que omite tal carácter para la disposición adicional tercera, apartado 3, y se lo atribuye al art. 75 y a las disposiciones adicionales decimoctava y decimonovena, en relación, en los tres casos, con los conciertos en la fase de educación infantil. En tercer lugar, entiende que los arts. 11.2; 75.5, último inciso; disposición adicional quinta, apartado 2, último inciso, y disposición adicional decimonovena resultarían contrarios al mandato de programación general de la enseñanza como responsabilidad de los poderes públicos contenido en el art. 27.5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Senado ha rechazado las anteriores vulneraciones defendiendo la plena constitucionalidad de los preceptos de la Ley Orgánica de calidad de la educación que han sido objeto de recurso, por entender que se trata de disposiciones básicas en relación con el derecho a la educación que han de ser establecidas por el Estado. Igualmente la Abogada del Estado ha defendido la desestimación íntegra del recurso, considerando que el Estado se encuentra competencialmente habilitado ex art. 149.1.1, 18 y 30 CE para establecer una regulación como la impugnada, así como por estimar que tampoco concurren las denunciadas vulneraciones del principio de reserva de ley ni de los arts. 27.5 y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Someramente expuestas las posiciones de las partes y antes de entrar al fondo de las cuestiones planteadas en el presente recurso de inconstitucionalidad, es preciso ahora hacer referencia a tres consideraciones previas de orden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hemos de delimitar el objeto del recurso, pues tiene razón la Abogada del Estado al señalar que la disposición adicional decimoctava de la Ley Orgánica de calidad de la educación no ha de formar parte del mismo. Como tenemos reiteradamente declarado, el suplico es “la parte decisiva para reconocer y concretar el objeto de todo recurso” (STC 195/1998, de 1 de octubre, FJ 1), sin que, en este caso, en lógica concordancia con el acuerdo del Gobierno de Aragón por el que se dispone la interposición del presente recurso de inconstitucionalidad, el suplico haga referencia a la mencionada disposición adicional decimoctava de la Ley Orgánica de calidad de la educación. Pese a ello en el cuerpo del escrito de interposición del recurso se formulan alegaciones en relación con la citada disposición adicional decimoctava de la ley orgánica impugnada, alegaciones que, por lo expuesto, no han de tomarse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Señalado lo anterior debemos pronunciarnos sobre la trascendencia que para el presente recurso pueda tener el hecho de que la Ley Orgánica de calidad de la educación haya sido derogada en su totalidad por la Ley Orgánica 2/2006, de 3 de mayo,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sabido en lo que al recurso de inconstitucionalidad se refiere, la derogación tiene, como regla general, efecto extintivo del objeto. Así, como recuerda la STC 35/2012, de 15 de marzo, FJ 2 b), “[h]emos afirmado en numerosas ocasiones que, en el ámbito del recurso de inconstitucionalidad, recurso abstracto y orientado a la depuración objetiva del ordenamiento, la pérdida sobrevenida de la vigencia del precepto legal objeto de impugnación deberá ser tenida en cuenta por el Tribunal, por carecer de sentido pronunciarse sobre normas que han sido ya expulsadas del ordenamiento por el legislador (por todas, STC 1/2012, de 13 de enero, FJ 3).” No obstante, aunque la derogación o modificación de las normas tiene, como regla general, un efecto extintivo del recurso de inconstitucionalidad, esta regla presenta alguna excepción, como la que se produce cuando el fundamento del recurso, esto es, las tachas de inconstitucionalidad que se imputan a los preceptos impugnados, son de índole competencial (por todas, STC 111/2012, de 24 de mayo, FJ 2), como sucede en gran medida en el presente caso en el que, como ya se ha expuesto, la mayor parte de los preceptos impugnados lo han sido por razones competenciales. Por ello resulta procedente recordar nuestra específica doctrina en relación con las modificaciones normativas en procesos constitucionales de naturaleza competencial, doctrina que se ha perfilado recientemente para concretar con mayor claridad el problema de la eventual pérdida de objeto en estos procesos.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como señala la STC 149/2012, de 5 de julio, FJ 2 b) “este Tribunal ha afirmado reiteradamente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18/2011, de 3 de marzo, FJ 3 y las allí citadas).” Y es que, como se señala en la STC 133/2012, de 19 de junio, FJ 2, “en las controversias de alcance competencial es necesario apreciar los efectos que tiene sobre el conflicto la entrada en vigor de la nueva normativa reguladora de algunos de los aspectos en discusión. Dicha operación debe realizarse atendiendo en cada caso a las circunstancias concretas y, ante todo, a la pervivencia de la controversia competencial, esto es, a si la disputa sobre la titularidad competencial sigue o no viva entre las partes, de modo que si la normativa en torno a la cual se trabó el conflicto resulta parcialmente modificada por otra que viene a plantear los mismos problemas competenciales la consecuencia necesaria será la no desaparición del conflicto.” Doctrina que hemos reiterado en las SSTC 148/2012, de 5 de julio, FJ 2 b); 149/2012, de 5 de julio, FJ 2 b); y 161/2012, de 20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estos criterios, procede, por tanto, analizar si se ha producido una pérdida de objeto del proceso constitucional como consecuencia de la derogación de la Ley Orgánica de calidad de la educación. Como ha quedado expuesto, las tachas de inconstitucionalidad que se oponen a los preceptos impugnados son de orden competencial y no competencial, aunque el aspecto central del recurso descansa en la delimitación de competencias en materia de educación. En este sentido cabe señalar que, si bien es cierto que la nueva regulación introducida por la Ley Orgánica 2/2006, de 3 de mayo, de educación, ha afectado a la controversia trabada sobre algunos de los preceptos referidos a la ordenación competencial en materia educativa (en unos casos haciendo desaparecer el enunciado y en otros sustituyéndolo por una nueva redacción), no lo es menos que, dadas las especiales circunstancias que concurren en el presente supuesto (muy especialmente por el número de preceptos que se ven afectados y las cuestiones que respecto de los mismos se plantean, así como por la materia de que se trata, que guarda directa relación con un derecho fundamental a la educación), resulta aconsejable, sin que ello suponga en ningún caso desconocer nuestra doctrina más reciente sobre la pérdida de objeto, no verificar el análisis de contraste precepto a precepto entre la anterior y la nueva regulación, y resolver el presente asunto mediante una Sentencia de este Tribunal que ponga fin a la disputa, declarando la titularidad de las competencias discutidas.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no sucede lo mismo con las tachas de inconstitucionalidad no competenciales, sobre las que, en atención a la doctrina que hemos expuesto, no procede ahora pronunciarse pues las mismas han perdido objeto al haber sido derogados los preceptos a los que se imputaban (así, SSTC 118/2011, de 5 de julio, FJ 10 in fine; 329/2005, de 15 de diciembre, FJ 4; y 134/2004, de 22 de julio, FJ 3). Eso implica que no deban examinarse otros motivos de inconstitucionalidad material o sustantiva alegados en su momento por la Comunidad Autónoma recurrente como son la violación del art. 9.3 CE que se reprocha al art. 13 y a la disposición adicional quinta, apartado 3; la vulneración del art. 25 CE en que incurriría la disposición adicional tercera, apartado 5; la infracción del art. 27.5 CE que se imputa a los arts. 11.2; 75.5, último inciso; disposición adicional quinta, apartado 2, último inciso, y disposición adicional decimonovena, así como la vulneración del principio de reserva de ley que se achaca a los arts. 26.5, 31.2, 35.4 y 37.1 de la Ley Orgánica de calidad de la educación, pues, aunque en estos casos tal denuncia aparece estrechamente vinculada a una tacha de carácter competencial, respecto a todos ellos se plantean cuestiones que no se relacionan directamente con el orden constitucional de distribución de competencias en materia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excepción a lo anteriormente expuesto lo constituye la impugnación de la disposición final décima, relativa al carácter orgánico de la norma, e impugnada por omitir en la relación de preceptos con dicho carácter la disposición adicional tercera, apartado 3, de la Ley Orgánica de calidad de la educación así como por atribuir carácter orgánico a las referencias a los conciertos en el nivel de educación infantil incluidos en el art. 75 de la Ley Orgánica de calidad de la educación y la disposición adicional decimonovena. En este caso el recurso persigue depurar el ordenamiento jurídico frente a la que se considera una utilización inadecuada de la noción de las leyes orgánicas, con lo que, conforme a nuestra doctrina (STC 124/2003, de 19 de junio, FJ 10), “el conflicto subyacente al recurso planteado ante este Tribunal pervive ya que lo que se le pide es un pronunciamiento sobre la atribución de la naturaleza de ley orgánica a ciertas normas, lo que puede y debe hacerse, con independencia de cuál sea su vigencia el tiempo de dictar el presente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cabe concluir que el recurso de inconstitucionalidad no ha perdido su objeto en aquellos preceptos en los que lo discutido es la delimitación de competencias entre el Estado y la Comunidad Autónoma de Aragón en materia de educación, así como en relación con aquellos preceptos respecto a los que se denuncia la vulneración del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también tendremos en cuenta que la Ley Orgánica 5/2007, de 20 de abril, de reforma del Estatuto de Autonomía de Aragón, ha entrado en vigor con posterioridad a la admisión a trámite de este recurso de inconstitucionalidad, por lo que, de conformidad con nuestra doctrina (STC 207/2011, de 20 de diciembre, FJ 3, por todas), las cuestiones que se controvierten se decidirán considerando las prescripciones del nuevo Estatuto de Autonomía de Aragón que puedan ser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Puesto que, como ya hemos apreciado, se trata de un recurso de inconstitucionalidad de carácter fundamentalmente competencial debemos ahora comenzar por el encuadramiento de los preceptos controvertidos en el sistema material de distribución de competencias. En ese sentido, sin perjuicio de la ocasional invocación de otros títulos competenciales, ambas partes consideran que la materia competencial en la que debe ubicarse la regulación cuestionada es, preferentemente, la relativa a educación, criterio que, a la vista del contenido de las normas impugnadas, no procede sino confirmar.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materia, conforme dispone el Estatuto de Autonomía de Aragón aprobado en el año 2007, la Comunidad Autónoma ostenta competencia compartida “en enseñanza en toda su extensión, niveles y grados, modalidades y especialidades”, conforme al art. 73, la cual incluye, en todo caso “la ordenación del sector de la enseñanza y de la actividad docente y educativa, su programación, inspección y evaluación; el establecimiento de criterios de admisión a los centros sostenidos con fondos públicos para asegurar una red educativa equilibrada y de carácter compensatorio; la promoción y apoyo al estudio; la formación y el perfeccionamiento del personal docente; la garantía de la calidad del sistema educativo…”. Competencia compartida cuyos términos, explicitados en el art. 75 del texto estatutario, (“ejercerá el desarrollo legislativo y la ejecución de la legislación básica que establezca el Estado en normas con rango de ley, excepto en los casos que se determinen de acuerdo con la Constitución, desarrollando políticas propias”), han de entenderse en el sentido que ya expresamos en la STC 31/2010, de 28 de junio, FJ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 las competencias estatales se refiere ya la STC 77/1985, de 27 de junio, FJ 15, precisó que “las competencias estatales en materia educativa derivan sobre todo de lo dispuesto en los apartados 1 y 30 del art. 149.1 de la CE. De ello resulta que, por un lado, la regulación de las condiciones de obtención, expedición y homologación de títulos académicos y profesionales como competencia del Estado, según el art. 149.1.30 de la CE. supone la reserva al mismo de toda la función normativa en relación con dicho sector y, en segundo lugar, que la competencia estatal en relación con ‘las normas básicas para el desarrollo del art. 27 de la Constitución’ a que se refiere el mismo art. 149.1.30 de la CE debe entenderse en el sentido de que corresponde al Estado —en la acepción del mismo que venimos utilizando— la función de definir los principios normativos y generales y uniformes de ordenación de las materias enunciadas en tal art. 27 de la CE”. Ello determina que, en materia de enseñanza al Estado le corresponda, además de la alta inspección, las competencias de ordenación general del sistema educativo, fijación de las enseñanzas mínimas, regulación de las condiciones para la obtención, expedición y homologación de títulos académicos y profesionales y establecimiento de normas básicas para el desarrollo del art. 27 CE, que garanticen el cumplimiento de las obligaciones de los poderes públicos y la igualdad de todos los españoles en el ejercicio de los derechos y en el cumplimiento de los deberes constitucionales (STC 6/1982, de 22 de febrero, FJ 4, reiterado en la STC 330/1993, de 12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como recuerda el fundamento jurídico 5 de la STC 111/2012, de 24 de mayo, “el art. 149.1.30 CE atribuye al Estado dos competencias diferenciadas que, de acuerdo con nuestra doctrina, presentan un distinto alcance. En primer lugar, le reconoce competencia exclusiva para la ‘[r]egulación de las condiciones de obtención, expedición y homologación de títulos académicos y profesionales’, mientras que, en su segundo inciso, le asigna competencia sobre las ‘normas básicas para el desarrollo del artículo 27 de la Constitución, a fin de garantizar el cumplimiento de las obligaciones de los poderes públicos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esas competencias comprende la de “establecer los títulos correspondientes a cada nivel y ciclo educativo, en sus distintas modalidades, con valor habilitante tanto desde el punto de vista académico como para el ejercicio de las profesiones tituladas, es decir, aquellas cuyo ejercicio exige un título (ad ex: Graduado Escolar, Bachiller, Diplomado, Arquitecto Técnico o Ingeniero Técnico en la especialidad correspondiente, Licenciado, Arquitecto, Ingeniero, Doctor), así como comprende también la competencia para expedir los títulos correspondientes y para homologar los que no sean expedidos por el Estado” (STC 42/1981, de 22 de diciembre, FJ 3, reiterado en la STC 122/1989, de 6 de julio, FJ 3). En todo caso, la extensión de esta competencia estatal exclusiva, que supone la reserva al Estado de toda la función normativa en relación con dicho sector (STC 77/1985, de 27 de junio, FJ 15), determina que las Comunidades Autónomas sólo puedan asumir competencias ejecutivas en relación con esta materia. (así, en la STC 111/2012, de 24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“corresponde también al Estado, en virtud del art. 149.1.30 CE, la competencia para dictar las normas básicas para el desarrollo del art. 27 CE, que debe entenderse, según hemos afirmado, en el sentido de que incumbe al Estado ‘la función de definir los principios normativos y generales y uniformes de ordenación de las materias enunciadas en tal art. 27 de la CE’ (STC 77/1985, de 27 de junio, FJ 15). Resulta pertinente recordar que el derecho a la educación incorpora un contenido primario de derecho de libertad, a partir del cual se debe entender el mandato prestacional a los poderes públicos encaminado a promover las condiciones para que esa libertad sea real y efectiva (art. 9.2 CE) (SSTC 86/1985, de 10 de julio, FJ 3; y 337/1994, de 23 de diciembre, FJ 9), y que su ejercicio ha de tener lugar en el marco de un sistema educativo cuyos elementos definidores son determinados por los poderes públicos, de modo que la educación constituye una actividad reglada (SSTC 337/1994, de 23 de diciembre, FJ 9; y 134/1997, de 17 de julio, FJ 4). En todo caso, en la configuración de ese sistema educativo han de participar necesariamente los niveles de gobierno estatal y autonómico, de acuerdo con sus competencias” (STC 111/2012,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material, ya hemos advertido que la normativa básica que ha de establecer el Estado en el ámbito educativo cumple (STC 77/1985, FJ 15, citada en la STC 111/2012, FJ 5) la función de “definir los principios normativos y generales y uniformes de ordenación de las materias enunciadas en tal art. 27 de la CE”, lo que es plenamente coherente con la finalidad material de las bases en el sentido de asegurar (STC 14/2004, de 13 de febrero, FJ 11) “una orientación unitaria y dotada de cierta estabilidad en todo aquello que el legislador considera en cada momento aspectos esenciales de dicho sector material (STC 223/2000, de 21 de septiembre, FJ 6, con cita de las SSTC 1/1982, de 28 de enero, 48/1988, de 2 de marzo, 147/1991, de 4 de julio, y 197/1996, de 28 de noviembre)”. Por su parte, respecto a los requisitos formales de las normas básicas, este Tribunal ha recordado (STC 31/2010, de 28 de junio, FJ 60) que, si bien su definición legal es “el contenido que mejor se acomoda a la función estructural y homogeneizadora de las bases y ésta la forma normativa que, por razones de estabilidad y certeza, le resulta más adecuada (por todas, STC 69/1988, de 19 de abril), no lo es menos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26 de marzo y 147/1991, de 4 de julio, respectivamente). Y ello no como pura excepción al criterio que para el art. 111 EAC constituye la regla de principio (base principial o de mínimo normativo, formalizada como ley), sino como elementos de la definición del contenido y alcance de la competencia atribuida al Estado cuando éste es el titular de la potestad de dictar las bases de la disciplina de una materia determinada.”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en lo que al ámbito educativo respecta, ya en la STC 77/1985 admitimos tal posibilidad, estimando que la regulación reglamentaria de materias básicas por parte del Gobierno “resultaría acorde con los preceptos constitucionales si, primeramente, resultara de una habilitación legal, y, en segundo lugar, si su rango reglamentario viniera justificado por tratarse de materias cuya naturaleza exigiera un tratamiento para el que las normas legales resultaran inadecuadas por sus mismas características” (FJ 15) sin perjuicio de advertir que “si el Gobierno, al dictar las correspondientes normas reglamentarias en virtud de esa remisión, extendiera su regulación a aspectos no básicos o no cubiertos por la habilitación legal, que pretendiera fueran de aplicación directa en el ámbito de las Comunidades Autónomas que hubieran asumido competencias de desarrollo en esta materia, estas Comunidades Autónomas podrían, de ser así y en cada caso, plantear el oportuno conflicto de competencias ante este Tribunal Constitucional, que debería, en cada supuesto, examinar si se hubiera producido o no el traspaso del ámbito competencial estatal. Ahora bien, la mera remisión en abstracto a las normas reglamentarias para regular materias básicas no tiene por qué suponer necesariamente que esas normas vulnerarían las competencias asumidas por las Comunidades Autónomas, ni puede, por lo que hemos dicho, reputarse sin más inconstitucional.” (FJ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específicamente en cuanto a la variabilidad de las bases estatales tenemos declarado, como recuerda la STC 18/2011, de 3 de marzo, FJ 14, con cita de la STC 133/1997, de 16 de julio, FJ 8, que es cierto que “las bases, por su propia esencia, tienen vocación de estabilidad”, pero no lo es menos que también hemos precisado que las bases pueden ser modificadas (así, en las SSTC 135/1992, de 5 de octubre, FJ 2; y 133/1997, de 16 de julio, FJ 8, por referencia a las establecidas en el sector financiero). De este modo no resulta ocioso recordar al respecto que, sin alterar el orden constitucional y estatutario de distribución de competencias y con observancia de las garantías de certidumbre jurídica necesarias para asegurar que las Comunidades Autónomas puedan conocer cuál es el marco básico al que deben someter su competencia de desarrollo legislativo, la concreción de lo básico corresponde realizarla en cada momento al legislador estatal, quien, respetando aquel orden y estas garantías, goza de libertad para establecer con carácter general las bases de una determinada materia, sin que su acción legislativa en este extremo, plasmación de una legítima opción política, pueda ser fiscalizada por este Tribunal Constitucional, que no es un juez de la oportunidad, salvo que traspase los límites que para esa acción legislativa resulten del bloque de la constitucionalidad y que, en este caso, vienen determinadas por las previsiones de la Constitución y del Estatuto de Autonomía de Aragón. Ello ha de ponerse en este caso en relación con el hecho de que el art. 27 CE no establece un modelo educativo concreto sino una serie de principios informadores del sistema educativo que, en todo caso, habrán de ser respetados por el legislador estatal al que, en sus aspectos básicos, corresponde diseñar el modelo educativo. Así, como en otras ocasiones (STC 236/2007, de 7 de noviembre, FJ 3, allí por referencia a la extranjería), el juicio de constitucionalidad que debemos realizar en el presente proceso no consiste en examinar si en el marco constitucional cabrían otras opciones en materia educativa distintas a la adoptada por la Ley Orgánica de calidad de la educación, sino en determinar si los preceptos de esa ley sometidos a nuestro enjuiciamiento han excedido o no los límites antes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Señalado cuanto antecede estamos ya en condiciones de iniciar el enjuiciamiento de los preceptos impugnados en el presente recurso advirtiendo que, a la vista del planteamiento realizado por la parte demandante, la cual formula sus alegaciones atendiendo a las tachas de inconstitucionalidad que imputa a los preceptos recurridos, imputando a algunos de ellos varios reproches, abordaremos de esa misma forma el examen de los preceptos objeto del recurso. A esos efectos analizaremos los motivos de inconstitucionalidad alegados en el orden y la extensión con la que se formulan en el escrito de interposición, teniendo en cuenta, en todo caso, lo ya señalado en el fundamento jurídico 2 sobre la pervivencia de los motivos de inconstitucionalidad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procede, en primer lugar, comenzar con la impugnación de las disposiciones adicionales tercera, apartado 3, segundo inciso, y quinta, apartado 3, a las que el recurrente reprocha un grado excesivo de generalidad que resultaría incompatible con su proclamada condición de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la primera de ellas, relativa a los libros de texto y demás materiales curriculares, ha sido impugnado el segundo inciso de su apartado 3, apartado que, en su integridad, establece lo siguiente: “La supervisión de los libros de texto y otros materiales curriculares constituirá parte del proceso ordinario de inspección que ejerce la Administración educativa sobre la totalidad de elementos que integran el proceso de enseñanza y aprendizaje. La vulneración de los principios y valores contenidos en la Constitución dará lugar a la imposición de las sanciones administrativas que, en desarrollo de lo dispuesto en este apartado, las Administraciones educativas establezcan.”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autonómico el precepto no contiene una intervención normativa del Estado con el grado de intensidad que vendría exigido por el art. 149.1.1 CE a fin de predeterminar la posterior intervención autonómica. La Abogada del Estado ha negado la vulneración denunciada señalando, además de que la impugnación es prematura, que el contenido del inciso cuestionado entra dentro del margen del legislador básico estatal y que ha de interpretarse en relación con la restante regulación de la Ley Orgánica de calidad de la educación sobre los libros de texto y materiales curriculares. Por su parte, el Letrado del Senado ha señalado que se trata de una norma mínima circunscrita al respeto de los principios y valores constitucionales suficientemente desarrollados en el apartado 2 del precepto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Centrada así la cuestión partiremos para resolverla de nuestra doctrina en torno al art. 149.1.1 CE. Así, como recuerda la STC 188/2001, de 20 de septiembre, FJ 12, “[d]esde una perspectiva de delimitación negativa, hemos manifestado, en lo que aquí interesa, que el art. 149.1.1 CE ‘no ha atribuido al Estado la fijación de las bases sobre los derechos y libertades constitucionales, sino sólo el establecimiento —eso sí, entero— de aquellas condiciones básicas que tiendan a garantizar la igualdad’, de manera que ‘su regulación no puede suponer una normación completa y acabada del derecho y deber de que se trate y, en consecuencia, es claro que las Comunidades Autónomas, en la medida en que tengan competencia sobre la materia, podrán aprobar normas atinentes al régimen jurídico de ese derecho’ [STC 61/1997, de 20 de marzo, FJ 7 a)]. En cuanto a su delimitación positiva, hemos dicho en la misma Sentencia que “las condiciones básicas hacen referencia al contenido primario (STC 154/1988) del derecho, a las posiciones jurídicas fundamentales (facultades elementales, límites esenciales, deberes fundamentales, prestaciones básicas, ciertas premisas o presupuestos previos). En todo caso, las condiciones básicas han de ser las imprescindibles o necesarias para garantizar esa igualdad, que no puede consistir en una igualdad formal absoluta. Como hemos insistido, si por condiciones básicas hubiera de entenderse cualquier condición material, obligado sería concluir que esa interpretación tan amplia habría de conducir a un solapamiento con otras competencias estatales explicitadas en el art. 149.1 CE o, lo que es peor, a una invasión de las competencias autonómicas.” En conclusión, según nuestra doctrina, el art. 149.1.1 CE “constituye un título competencial autónomo, positivo o habilitante, constreñido al ámbito normativo, lo que permite al Estado una regulación, aunque limitada a las condiciones básicas que garanticen la igualdad, que no el diseño completo y acabado de su régimen jurídico”, por lo que “el art. 149.1.1 CE no debe ser entendido como una prohibición de divergencia autonómica” [STC 61/1997,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que las condiciones básicas a las que hace referencia el art. 149.1.1 CE, que habilita al Estado junto con la normativa básica a que se refiere el art. 149.1.30 CE para hacer efectiva la igualdad en el ejercicio del derecho a la educación, deben hacer referencia al contenido primario del derecho y a las posiciones jurídicas fundamentales relativas al mismo, no es posible apreciar la vulneración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previsión de la norma estatal ha de ser interpretada sistemáticamente y entendida en el contexto en el que la misma se inserta. Así, se relaciona con la proclamada libertad en la edición y adopción de libros y materiales curriculares, que no requerirán la previa autorización de la Administración educativa, conforme establece el apartado primero de la propia disposición adicional tercera, así como con el apartado segundo, relativo a los principios, valores, libertades, derechos y deberes constitucionales a los que ha de ajustarse toda la actividad educativa cuyo respeto ha de reflejarse y fomentarse en los libros de texto y demás materiales curriculares y, por último, en relación con los arts. 1 a 3 de la Ley Orgánica de calidad de la educación que establecen los principios por los que se rige el sistema educativo así como los derechos y deberes de padres y alumnos. Finalmente, una previsión como la que examinamos puede entenderse igualmente conforme con el reconocimiento de autonomía pedagógica de los centros docentes, en los términos del art. 67 de la Ley Orgánica de calidad de la educación, así como con las competencias autonómicas para el establecimiento del currículo de los distintos niveles, etapas, ciclos, grados y modalidades del sistema educativo, que deberá incluir las enseñanzas comunes en sus propios términos (art. 8.3 de la Ley Orgánica de calidad de la educación) y, por último, con las competencias autonómicas en materia de inspección del sistema educativo en los términos de nuestra doctrina (STC 6/1982, de 22 de febrero) y a las que alude el inciso inicial del propio apartado 3 de la disposición adicional tercera. Conforme a todo ello, es posible apreciar que, en definitiva, se trata de un mandato de desarrollo normativo dirigido a las Administraciones educativas competentes en materia de inspección que, como es lógico, habrá de respetar los principios que, de conformidad con la doctrina constitucional, informan la potestad sancionadora de las Administraciones públicas (por todas STC 8/2012, de 18 de enero, FJ 11,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se aprecia la vulneración competencial denunciada, sin que, por lo que ya hemos expuesto en el fundamento jurídico 2, proceda examinar las denunciadas infracciones del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de los preceptos impugnados por lo que se considera un excesivo grado de generalidad en el establecimiento de las bases es la disposición adicional quinta, relativa a los criterios de admisión de alumnos en los centros sostenidos con fondos públicos en caso de no existir plazas suficientes. En concreto lo cuestionado es la consideración como criterios prioritarios de la “concurrencia de discapacidad en el alumno o en alguno de sus padres o hermanos y condición legal de familia numerosa” así como “la concurrencia en el alumno de enfermedad crónica que afecte al sistema digestivo, endocrino o metabólico y exija como tratamiento esencial el seguimiento de una dieta compleja y un estricto control alimenticio cuyo cumplimiento condicione de forma determinante el estado de salud física del alumno”, criterios ambos establecidos en el apartado 3 de esta disposición adicional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Gobierno de Aragón estima que se trata de una norma excesivamente indefinida e imprecisa en lo relativo a la ponderación de tales criterios, lo que sería incompatible con su condición de norma básica en materia educativa. El Letrado del Senado rechaza tal imputación pues entiende que se trata de unos criterios que constituyen un mínimo necesario en la regulación de esta materia. Por su parte, la Abogada del Estado ha señalado que tales criterios, en tanto que prioritarios, deben ser incluidos en la regulación que al efecto establezcan las Administraciones educativas, sin que necesariamente hayan de recibir la misma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los criterios de admisión de alumnos, ya establecimos en la STC 77/1985, FJ 5, la conformidad constitucional de la fijación por el legislador estatal de una serie de criterios objetivos de selección de los alumnos en los casos de insuficiencia de plazas en los centros públicos y concertados, competencia estatal para el establecimiento de criterios prioritarios de selección que no ha sido cuestionada por el recurrente, quien se ha limitado a discutir la forma en que dos de ellos han sido regulados. Señalado lo anterior, es de apreciar que, al igual que sucede con los restantes criterios previstos en el precepto —renta per cápita de la unidad familiar, proximidad del domicilio, existencia de hermanos matriculados en el centro, y expediente académico en el caso de las enseñanzas no obligatorias—, el legislador estatal se ha limitado a la fijación de unos criterios que, como reza la propia disposición adicional quinta, han de ser concretados por la regulación de la Administración educativa competente. Se cumple así la función de ordenación propia de las bases estatales, por cuanto es su consideración como prioritarios y su carácter objetivo, lo que impide, caso de insuficiencia de plazas, una selección arbitraria de alumnos, correspondiendo la ponderación concreta de los criterios establecidos por el legislador básico a las Administraciones educativas en el ejercicio de sus competencias en la materia, tal y como, por otra parte, dispone el propio art. 73 del Estatuto de Autonomía de Aragón. Por dicha razón, no es posible estimar la vulneración constitucional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mérito de todo lo expuesto debemos desestimar la impugnación de las disposiciones adicionales tercera, apartado 3, segundo inciso, y quinta, apartado 3, de la Ley Orgánica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Examinaremos ahora la impugnación de los arts. 10.2 y 4; 11.2; 85.3; disposición adicional tercera, apartados 1 y 4, y disposición transitoria sexta, apartado 2, preceptos a los que la demanda formula el reproche común de que la normativa básica en ellos contenida excedería de lo que ha de entenderse por tal, invadiendo de ese modo competencias propias de la Comunidad Autónoma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precepto impugnado es el art. 10.2 de la Ley Orgánica de calidad de la educación, relativo a la educación preescolar, de carácter voluntario y dirigida a los niños de hasta tres años de edad,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 las Comunidades Autónomas, de acuerdo con la normativa básica que sobre los aspectos educativos de esta etapa establezca el Gobierno, la organización de la atención dirigida a los niños de esta etapa educativa y el establecimiento de las condiciones que habrán de reunir los centros e instituciones en que se preste. Establecerán, asimismo, los procedimientos de supervisión y control que estimen adecuados.”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procesal del Gobierno de Aragón esta disposición contiene una remisión prácticamente en blanco a la potestad reglamentaria del Gobierno en un ámbito en el que, por sus características de voluntariedad, la intervención normativa estatal debería ser de menor intensidad que en la enseñanza obligatoria y, por tanto, el ámbito dispositivo que debería dejarse a las Comunidades Autónomas habría de ser mucho mayor. El Letrado del Senado por su parte ha defendido la posibilidad de desarrollar por vía reglamentaria los aspectos educativos de esta etapa. La Abogada del Estado ha señalado que la remisión al Gobierno obedece a la necesidad de completar la regulación de la Ley Orgánica de calidad de la educación en lo que respecta a los aspectos básicos de este nivel educativo, sin que resulte admisible la diferencia entre enseñanza obligatoria y no obligatoria que, al efecto de modular la intervención básica estatal, se formula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lo cuestionado es la posibilidad de establecimiento por el Gobierno de normativa básica mediante disposiciones de rango reglamentario hemos de comenzar recordando que, como antes ha quedado expuesto, nuestra doctrina ha admitido dicha posibilidad en el ámbito educativo (así, STC 77/1985, de 27 de junio, FJ 16), de lo que se deduce que el Gobierno puede hacer uso de la potestad reglamentaria, para regular por Decreto alguno de los preceptos básicos de una materia, cuando resulten, por la naturaleza de ésta, complemento necesario para garantizar el fin a que responde la competencia estatal sobre las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es lo que sucede en este caso por cuanto la remisión al Gobierno —limitada a la regulación de los aspectos educativos de esta etapa— responde al hecho de que la Ley Orgánica de calidad de la educación no puede pretender agotar todos los aspectos básicos de cualquier nivel educativo. Así, resulta que el cuestionado art. 10.2 se inserta en la competencia estatal de ordenación del sistema educativo, del que, indudablemente, forma parte esta etapa, y ha de atenerse a los principios pedagógicos que formula el art. 10.5 de la Ley Orgánica, precepto que concreta los aspectos a los que ha de prestarse atención en esta fase de educación. Extremos todos ellos que permiten descartar las alegaciones en las que se funda la tacha de inconstitucionalidad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así también que nos hallamos ante una impugnación preventiva, vedada por nuestra doctrina, sin que, por otra parte, nada impidiera que, si el Gobierno, al dictar las correspondientes normas reglamentarias en virtud de esa remisión, extendiera su regulación a aspectos no básicos pudiera plantearse el oportuno conflicto de competencias a fin de examinar si se hubiera producido o no la extralimitación en el ámbito competencial estatal. Ahora bien, la mera remisión en abstracto a las normas reglamentarias para regular materias básicas no tiene por qué suponer necesariamente que esas normas vulnerarían las competencias asumidas por las Comunidades Autónomas, ni puede, por lo que hemos dicho, reputarse, sin más,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hecho de que se trate de una etapa educativa no obligatoria justifica un planteamiento como el efectuado por el Letrado autonómico, para quien dicho carácter no obligatorio, en cuanto que depende de la previa decisión familiar, determinaría una intervención normativa del Estado de menor intensidad que la prevista en otras etapas educativas. Frente a tal planteamiento es preciso señalar que la educación preescolar forma indudablemente parte del sistema educativo, tal como dispone el no impugnado art. 7 de la Ley Orgánica de calidad de la educación en sus apartados 1 y 2, norma que, por lo demás, deja claramente establecido que la escolarización en esta etapa educativa depende de la decisión de los padres, voluntariedad de la decisión paterna que, como es evidente, en nada afecta a las responsabilidades que las Administraciones públicas, en el ámbito de sus respectivas competencias, han de asumir como consecuencia de la inclusión de la educación preescolar en el sistema educativo y que se concretan, entre otras, en la necesidad de garantizar la existencia de un número de plazas suficientes para asegurar la escolarización de la población que la solicite.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impugnación del art. 10.2 de la Ley Orgánica de calidad de la educación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precepto impugnado en este grupo es el último inciso del art. 10.4 de la Ley Orgánica de calidad de la educación, precepto que, tras establecer que la educación preescolar tiene carácter voluntario para los padres, dispone: “Las Administraciones competentes atenderán a las necesidades que concurran en las familias y coordinarán la oferta de plazas suficientes para satisfacer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considera que el precepto impone la obligación de que la Administración autonómica atiendan a las necesidades que concurran en las familias respecto a la educación preescolar, lo que conculcaría las competencias autonómicas exclusivas en materia de asistencia social, vulneración que es negada tanto por el Letrado del Senado como por la Abogada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no puede ser estimada pues el carácter educacional asistencial de esta fase de la educación en nada obsta a su integración en el sistema educativo nacional, lo que justifica su regulación por el Estado llevada a cabo en la Ley Orgánica de calidad de la educación. Por otra parte, la referencia a la atención a las necesidades de las familias ha de entenderse en relación, tanto con el carácter voluntario de la educación preescolar para las familias, como con la ya aludida necesidad de que existan plazas suficientes para garantizar la escolarización de la población que la solicite, en unos términos que, con carácter muy similar, venían ya establecidos en el art. 7.2 de la Ley Orgánica 1/1990, de 3 de octubre, de ordenación general del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siguientes preceptos cuestionados son el art. 11.2 y, en conexión con él, la disposición transitoria sexta, apartado 2, así como, en cuanto que guardan una relación de instrumentalidad con aquellos, el art. 75 y la disposición adicional decimonovena de la Ley Orgánica de calidad de la educación. El primero de ellos, relativo a la educación infantil, dispone, como uno de los principios generales que han de regir esta etapa educativa, que “[l]as Administraciones educativas garantizarán la existencia de puestos escolares gratuitos en centros públicos y en centros privados concertados para atender la demanda de las familias”. Por su parte, la disposición transitoria sexta, apartado 2, establece, en lo que aquí importa que “[l]os conciertos, convenios o subvenciones aplicables a los centros de segundo ciclo de Educación Infantil se referirán a conciertos de Educación Infantil, una vez se implanten estas enseñanzas.”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cuestiona el último inciso del art. 11.2 y, en consecuencia, también el apartado transcrito de la disposición transitoria sexta, pues considera que lo único que ha de quedar amparado en la norma básica es la decisión sobre la gratuidad de la enseñanza, que podría garantizarse de forma distinta a la del concierto con los centros privados, ya que la manera en que se relacionen los centros privados y la Administración educativa correspondería definirla a la Comunidad Autónoma, conciertos que, además, carecerían de una regulación específica en la Ley Orgánica de calidad de la educación. El Letrado del Senado niega la vulneración competencial denunciada por entender que se trata de una previsión materialmente básica que responde a lo previsto en el art. 27.9 CE. Por su parte, la Abogada del Estado estima que el precepto legal únicamente establece que la educación infantil pasa a constituir una etapa educativa susceptible de beneficiarse del sistema de conciertos educativos, a los que les serán de aplicación la regulación contenida en el capítulo IV del título V de la Ley Orgánica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la Abogada del Estado, el precepto únicamente establece que, en cuanto que la Ley Orgánica de calidad de la educación consagra el carácter gratuito de la educación infantil, resulta posible la utilización de la fórmula del concierto para la impartición de estas enseñanzas como forma de garantizar que se imparten en régimen de gratuidad (en el mismo sentido, STC 77/1985, FJ 13). Régimen de concierto que se ajustará a lo dispuesto en los arts. 75 y 76 de la Ley Orgánica de calidad de la educación, tal como se desprende de la referencia que el art. 75.1 hace a “la impartición de las enseñanzas declaradas gratuitas en la presente ley”, marco normativo cuya concreción, en los términos en ellos previstos, corresponde determinar a las Comunidades Autónomas en el ejercicio de sus competencias en materia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esta impugnación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mismas razones ha de rechazarse la queja relativa a la carencia de regulación específica en la Ley Orgánica de calidad de la educación para este tipo de conciertos, pues tal queja no resulta fundada ya que, como acabamos de exponer, a estos conciertos les es de aplicación el régimen general establecido en la Ley. Lo anterior conduce igualmente a desechar las tachas que, por conexión a las formuladas de modo principal, se dirigían contra el art. 75 y la disposición adicional decimonovena de la Ley Orgánica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impugna a continuación el art. 85.3, relativo a la jefatura de los denominados departamentos de coordinación didáctica, órgano de los institutos de educación secundaria constituido por los profesores de las especialidades que impartan las enseñanzas de las asignaturas o módulos asignados al mismo y encargado de la organización y desarrollo de las enseñanzas propias de tales asignaturas o módulos. En concreto, lo cuestionado es la regulación de la jefatura de tales departamentos, que conforme al impugnado art. 85.3 “será desempeñada por un funcionario del Cuerpo de Catedráticos de Enseñanza Secundaria, titular de alguna de las especialidades integradas en los respectivos departamentos. En ausencia, en los respectivos centros, de funcionarios del cuerpo de Catedráticos mencionado en el párrafo anterior, la Jefatura de los departamentos de Coordinación Didáctica podrá atribuirse a un profesor funcionario perteneciente al cuerpo de profesores de Enseñanza Secundaria.”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autonómico tal regulación desciende a un grado de detalle incompatible con el carácter básico que se predica de la norma estatal. El Letrado del Senado defiende que se trata de la fijación homogénea para la organización de los centros en todo el territorio nacional. La Abogada del Estado justifica el carácter básico de esta regulación, que entiende mínima, por el carácter necesario de los departamentos de coordinación didáctica, en atención a la finalidad que tienen encomendada, así como por su vinculación con las funciones atribuidas a los cuerpos de catedráticos, además de entenderlo amparado en la homologación del sistema educativo que exige el art.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denominados departamentos de coordinación didáctica de los institutos de educación secundaria, constituidos por los profesores de las especialidades que impartan las enseñanzas de las asignaturas o módulos asignados al mismo, se encargan, en los términos del art. 85.1 de la Ley Orgánica de calidad de la educación, de la organización y desarrollo de las enseñanzas propias de las asignaturas o módulos que se les encomienden. Resulta aquí de aplicación el título competencial estatal del art. 149.1.18 CE, en relación con la definición del régimen estatutario de los funcionarios públicos en la medida en que tanto catedráticos como profesores de enseñanza secundaria tienen la condición de funcionarios de carrera, como el propio precepto impugnado pone de manifiesto. Así, tratándose de funcionarios públicos, las atribuciones de estos órganos justifican el establecimiento de una regla que, en todo caso, garantiza que la jefatura del órgano va ser ocupada por un funcionario docente, mientras que la preferencia por los catedráticos se justifica por la importancia de esta figura, atendiendo a las funciones que a los mismos corresponden en los términos de la propia Ley Orgánica de calidad de la educación (disposición adicional décima). Todo ello determina que no se produzca la vulneración competencial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 este grupo de preceptos resta por examinar la impugnación de la disposición adicional tercera, de la cual, relativa a los libros de texto y demás materiales curriculares, se cuestionan sus apartados 1 y 4. En cuanto al primero de ellos lo que se discute es la atribución a los órganos de coordinación didáctica de los centros públicos de la función de elegir los libros de texto y demás materiales curriculares, cuya edición y adopción no requerirán la previa autorización de la Administración educativa, pues el Letrado de la Comunidad Autónoma entiende que la mención específica a un órgano concreto excede de lo básico y, por la vía de atribuirles esta función, generaliza para todos los centros públicos la existencia de unos órganos que, conforme al art. 85.3 de la Ley Orgánica de calidad de la educación, solamente están previstos en los institutos de educación secundaria. El Letrado del Senado estima que no procede admitir la interpretación del recurrente y la Abogada del Estado entiende que esta previsión ha de ponerse en relación con la del art. 85.2 de la Ley Orgánica de calidad de la educación que permite a las Administraciones educativas establecer otros órganos de coordinación distintos del previsto en el precepto estatal, relativo a los departamentos de coordinación didáctica de los institutos de educación secundaria.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expuestas las posiciones de las partes hemos de concluir que no se conculcan las competencias autonómicas pues el precepto ofrece una interpretación conforme con el orden competencial en la medida en que el mismo únicamente establece que ha de corresponder a un órgano de coordinación didáctica, sin mayores especificaciones, la elección de los libros de texto y demás materiales curriculares. Atribución que está directamente relacionada con las labores a las que dichos órganos habrían de dedicarse y que se formula con el suficiente grado de generalidad a fin de permitir el desarrollo autonómico. En efecto, puesta en relación esta mención con las del art. 85 de la Ley Orgánica de calidad de la educación, resultan dos conclusiones, la primera es que, salvo en el caso de los departamentos de coordinación didáctica de los institutos de educación secundaria expresamente previstos en el precepto citado, el legislador básico estatal se limita a prever que las Administraciones educativas establezcan otros órganos de coordinación, sin más concreción; la segunda es que son tales órganos, con las características que le atribuya la Administración educativa correspondiente, los que ejercerán la función de elección de los libros de texto. Conclusiones ambas que permiten descartar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controvertido apartado 4 dispone: “Con carácter general, los libros de texto y materiales curriculares adoptados no podrán ser sustituidos por otros durante un período mínimo de cuatro años. Excepcionalmente, cuando la programación docente lo requiera, las Administraciones educativas podrán autorizar la modificación del plazo anteriormente establecido.” Para la representación procesal del Gobierno de Aragón el grado de detalle al que desciende la norma estatal, precisando el plazo mínimo de duración de esa decisión, sería incompatible con su condición de básica, extremo que defienden tanto el Letrado del Senado como la Abogada del Estado. Para esta última se trata de un mínimo común denominador normativo que garantiza una continuidad en el proceso de aprendizaje, evitando, además gravar excesivamente a los padres, sin perjuicio de que puedan las Administraciones educativas modificar el plazo cuando así lo requiera la programación docente.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establece un plazo general mínimo durante el cual no podrán ser sustituidos los libros de texto, previsión que supone un mínimo normativo que ha de ser considerado básico por cuanto persigue garantizar una cierta estabilidad en una cuestión de gran trascendencia para el aprendizaje de los alumnos como es el del material docente. Por otra parte, esa regla básica va acompañada de una excepción que permite su modulación por las administraciones educativas para adecuarlo a las necesidades de su programación docente, flexibilizando así su aplicación en atención a la finalidad a la que el precepto responde y permitiendo su adaptación a las necesidades concretas que puedan surgir y que han de ser valoradas por la Comunidad Autónoma, lo que determina que no se vulneren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Cumple ahora examinar la impugnación de los arts. 10.2, 26.2 y 5, 29.3, 31.2, 37.1, 38.5 y 43.3, cuestionados todos ellos por cuanto que, a juicio de la representación procesal del Gobierno de Aragón, remiten a una norma reglamentaria el establecimiento de la normativa básica sin previamente establecer suficientemente los criterios legales que serían necesarios para dicha remisión.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art. 10.2, primero de los impugnados, procede remitirse a cuanto con respecto a este precepto hemos declarado en el fundamento jurídico 5 a), por cuanto en el mismo ya se ha dado respuesta a la alegación que ahora se formula.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de los preceptos a los que se formula la tacha ya señalada es el art. 26, cuestionado en sus apartados 2 y 5 por entender el Letrado autonómico que suponen un exceso de remisión a la potestad reglamentaria del Gobierno, exceso que es negado por el Letrado del Senado y por la Abogada del Estado para los cuales la organización de las enseñanzas ha de permitir su rápida adaptación a las nuevas necesidades que puedan surgir.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Ambos apartados establecen: “En tercer curso, los itinerarios serán dos: Itinerario Tecnológico e Itinerario Científico-Humanístico. En cuarto curso serán tres: Itinerario Tecnológico, Itinerario Científico e Itinerario Humanístico. El cuarto curso se denominará Curso para la Orientación Académica y Profesional Postobligatoria. Tendrá carácter preparatorio de los estudios postobligatorios y de la incorporación a la vida laboral. En la determinación de las enseñanzas comunes se establecerán las asignaturas comunes y específicas de los itinerarios.” (apartado 2) así como que “[e]l Gobierno, previo informe de las Comunidades Autónomas, podrá establecer nuevos itinerarios y modificar los establecidos en la presente Ley.” (apartado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establecimiento de los denominados itinerarios formativos a los que se refiere este precepto responde, conforme a la exposición de motivos de la propia Ley Orgánica de calidad de la educación, a la finalidad de establecer “medidas orientadas a atender las diversas aptitudes, expectativas e intereses de los alumnos, con el fin de promover, de conformidad con el principio de calidad, el máximo desarrollo de las capacidades de cada uno de ellos.” En atención a dicha finalidad es posible apreciar que la posibilidad de que el Gobierno pueda modificar los itinerarios o, con la previa intervención autonómica, establecer otros nuevos se encuentra justificada, pues con ello se permite una más rápida adaptación a las necesidades del sistema educativo y a la atención de los alumnos de este ciclo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norma legal, tanto al fijar la organización de estas enseñanzas en el art. 23 de la Ley Orgánica de calidad de la educación como en el propio art. 26 en relación específicamente a estos itinerarios, proporciona criterios suficientes susceptibles de servir de guía a un eventual desarrollo reglamentario en esta materia. Desarrollo que, en todo caso, también guarda relación tanto con las enseñanzas que la Ley Orgánica de calidad de la educación denomina comunes, cuyo establecimiento, conforme a reiterada doctrina constitucional, corresponde al Estado (por todas, STC 87/1983, de 27 de octubre, FJ 4) como con la competencia estatal relativa a la regulación de las condiciones de obtención de títulos académicos del mismo art. 149.1.30 CE, pues todos los itinerarios formativos conducen al título de graduado en educación secundaria, según dispone el art. 31.1 de la Ley Orgánica de calidad de la educación. Todo ello sin perjuicio de señalar que, en caso de producirse un desarrollo reglamentario de esta cuestión de un modo que pudiera entenderse contrario al orden constitucional de distribución de competencias, siempre estaría abierta la posibilidad de, previo el oportuno requerimiento de incompetencia, plantear el correspondiente conflicto ante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impugnación de los apartados 2 y 5 del art. 26 de la Ley Orgánica de calidad de la educación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29.3 Ley Orgánica de calidad de la educación establece que “[c]ada curso podrá repetirse una sola vez. Si, tras la repetición, el alumno no cumpliera los requisitos para pasar al curso siguiente, el equipo de evaluación, asesorado por el de orientación, y previa consulta a los padres, podrá decidir su promoción al curso siguiente, en las condiciones que el Gobierno establezca en función de las necesidades educativas de los alumnos.” El Letrado autonómico cuestiona su inciso final pues entiende que la remisión al Gobierno no resulta adecuada en esta materia, extremo que es contradicho por las representaciones procesales del Senado y del Estado que consideran que tal previsión, además de relacionada con la competencia estatal en materia de títulos académicos, permite una adaptación a las cambiantes necesidades del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enjuiciamiento de este precepto hemos de partir de que, como admite el propio recurrente, la regulación de las condiciones en las que es posible progresar en el sistema educativo mediante el paso de un curso a otro ha de corresponder al Estado, por poseer una indudable naturaleza básica que se relaciona con el necesario grado de homogeneidad e igualdad que ha de ser predicable del sistema educativo en su conjunto. Señalado lo anterior, también ha quedado ya indicado con anterioridad la posibilidad de que el Estado establezca bases del sistema educativo mediante normas de rango reglamentario; posibilidad que, en el caso concreto que examinamos, viene además justificada por el mandato legal de que tales condiciones se ajusten a las necesidades de los alumnos, así como por la evidente relación que dicha previsión tiene con una de las finalidades perseguidas por la Ley Orgánica de calidad de la educación, como es la de reducir el abandono escolar. Todo ello determina que las condiciones en las que es posible el paso de un curso a otro puedan ser cambiantes y requerir su modificación en atención a las circunstancias de toda índole que concurran y sea preciso atender, siempre con respeto a lo previsto por el legislador en relación con tal posibilidad (decisión del equipo de evaluación, asesorado por el de orientación, y previa consulta a los padres).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31.2 de la Ley Orgánica de calidad de la educación, cuestionado en su último inciso por las mismas razones que el art. 29.3, establece que “[p]ara la obtención del título de Graduado en Educación Secundaria Obligatoria se requerirá haber superado todas las asignaturas de la etapa. Excepcionalmente se podrá obtener este título sin haber superado todas las asignaturas de la etapa, en las condiciones que el Gobierno establezca”. Al igual que en el caso que acabamos de examinar, los propios recurrentes reconocen la competencia estatal para establecer esta regulación al amparo del art. 149.1.30 CE, cuestionando, no obstante, la remisión reglamentaria. Sin embargo, atendiendo a su contenido, es claro que el precepto impugnado se relaciona estrechamente con la competencia estatal en materia de “regulación de las condiciones de obtención, expedición y homologación de títulos académicos y profesionales”, ámbito en el que la competencia normativa estatal es plena, como ya hemos señalado con anterioridad. Además, el art. 149.1.30 CE permite también, en los términos que ya hemos tenido ocasión de exponer, el dictado de normas de rango reglamentario en relación con el sistema educativo, como sería el caso aquí examinado. Ello, unido al carácter de regla excepcional para la obtención del título en cuestión, lleva a la desestimación del recurso interpuesto contra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Del art. 37 de la Ley Orgánica de calidad de la educación se ha impugnado su apartado 1, según el cual “[p]ara obtener el título de Bachiller será necesaria la evaluación positiva en todas las asignaturas y la superación de una prueba general de Bachillerato cuyas condiciones básicas serán fijadas por el Gobierno, previa consulta a las Comunidades Autónomas”. Como en ocasiones anteriores, se denuncia la falta de condiciones establecidas en la Ley Orgánica de calidad de la educación para que proceda la remisión reglamentaria que se establece. Por el contrario, el Letrado del Senado y la Abogada del Estado niegan tal circunstancia; en particular esta última señala que los arts. 34 y 35 de la Ley Orgánica de calidad de la educación ya proporcionan criterios para la realización de la prueba, de la que afirma su indudable naturaleza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aludida prueba general de bachillerato se configura en la Ley Orgánica de calidad de la educación como requisito necesario para la obtención del título de bachiller, guardando, por tanto, directa relación con las competencias estatales en materia de obtención de títulos académicos del segundo inciso del art. 149.1.30 CE a cuyo amparo ha de entenderse establecida. En efecto, como señala la exposición de motivos de la Ley Orgánica de calidad de la educación, “responde a la necesidad de homologar nuestro sistema educativo con los de los países de nuestro entorno y, al mismo tiempo, garantizar unos niveles básicos de igualdad en los requisitos exigibles a todos los alumnos, cualquiera que sea su lugar de residencia, para obtener una titulación con efectos académicos y profesionales válidos en todo el territorio español”. Esto sentado procede ahora recordar que ya en la STC 26/1987, de 27 de febrero, FJ 10 a), consideramos conforme con el orden competencial la habilitación al Gobierno para el establecimiento de los procedimientos de selección para el ingreso en los centros universitarios y así indicamos que “‘los procedimientos de selección’ a que se refiere el precepto, de conformidad con las competencias que ejerce el Estado, 1 y 30 del art. 149.1 de la Constitución, habrán de establecer exclusivamente las condiciones o normas básicas de selección para el ingreso en los Centros universitarios, correspondiendo su desarrollo a las Comunidades Autónomas con competencia plena en materia de educación, como es el caso de la Comunidad Autónoma recurrente”. Los criterios allí establecidos pueden ahora ser también trasladados al presente caso puesto que, conforme al propio art. 37, apartados 2 y 4, dicha prueba guardaba directa relación con los procedimientos para la admisión de alumnos en los centros universitarios. Finalmente también procede considerar que, como ha señalado la Abogada del Estado, los art. 34 y 35 de la Ley Orgánica de calidad de la educación proporcionan, junto al art. 37.2 de la misma ley, los criterios necesarios, tanto en relación a los aspectos pedagógicos propios de esta etapa educativa como en cuanto a las capacidades a desarrollar y conocimientos a adquirir, para descartar que la remisión a la norma reglamentaria se produzca en los términos que denuncia la Comunidad Autónoma recurrente, sin perjuicio de recordar que la competencia del estado en materia de títulos académicos es plena en el plano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impugnación del art. 37.1 de la Ley Orgánica de calidad de la educación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Del art. 38, relativo a las condiciones de acceso a la formación profesional, se ha impugnado su apartado 5, según el cual “[e]l Gobierno determinará las características básicas de las pruebas y la relación entre los títulos de Técnicos y su correspondiente de Técnico superior a los efectos previstos en este artículo”, pues el Letrado autonómico argumenta que, si bien es indiscutible su carácter básico, no está justificada una remisión reglamentaria en esta materia. El Letrado del Senado ha rechazado este motivo de impugnación. Por su parte, la Abogada del Estado ha sostenido que el propio art. 38 de la Ley Orgánica de calidad de la educación proporciona los criterios necesarios para el desarrollo reglamentario de una cuestión que, por su carácter técnico y de detalle, es posible que sea regulada por una norma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38 de la Ley Orgánica de calidad de la educación regula las condiciones de acceso a la formación profesional en cuanto que parte del sistema educativo. A estos efectos establece que para cursar la formación profesional de grado medio es preciso estar en posesión del título de graduado en educación secundaria obligatoria, mientras que, para el acceso a la formación profesional específica de grado superior, será necesario estar en posesión del título de bachiller. Junto a ello, el art. 38.2 de la Ley Orgánica de calidad de la educación permite acceder a la formación profesional a aquellos aspirantes que, careciendo de los requisitos académicos, superen una prueba de acceso, prueba cuyas características básicas han de ser determinadas por el Gobierno, según dispone el art. 38.5 de la Ley Orgánica, siendo este extremo precisamente el discutido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Cuanto llevamos expuesto en relación al resto de los preceptos impugnados por este mismo motivo ha de conducirnos a desestimar la impugnación. En efecto, ya hemos admitido, conforme a nuestra doctrina, la posibilidad de que normas de rango reglamentario establezcan bases en el ámbito educativo. Por otra parte, siendo la regulación de las condiciones de acceso a la formación profesional una materia indiscutiblemente básica, resulta que, frente a lo que afirma el Letrado autonómico, tampoco ese llamamiento a la norma reglamentaria es incondicionado o indeterminado, pues el propio art. 38 establece , además de los límites de edad que resultan de aplicación, los extremos que, en forma de conocimientos y capacidades, habrán de quedar acreditados en relación a cada una de las pruebas de que se trate. En consecuencia, debemos desestimar la impugnación del art. 38.5 de la Ley Orgánica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último de los artículos impugnados por este motivo es el art. 43.3, el cual, ubicado en el precepto relativo a los principios que han de aplicarse a los alumnos superdotados intelectualmente, dispone que “[e]l Gobierno, previa consulta a las Comunidades Autónomas, establecerá las normas para flexibilizar la duración de los diversos niveles y etapas del sistema educativo establecidos en la presente Ley, independientemente de la edad de estos alumnos.” El Letrado autonómico considera que se trata de una remisión en blanco, mientras que la representación procesal del Senado entiende que tal previsión se dirige a garantizar la igualdad de oportunidades en el ámbito de la educación y la Abogada del Estado ha señalado que la remisión reglamentaria se justifica por tratarse de una materia esencialmente técnica, sin que, por otra parte, tal remisión suponga novedad alguna en 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ha de ser desestimada pues no se aprecia la vulneración competencial que se denuncia. En este caso, la propia naturaleza de la materia a la que se refiere el precepto es, de por sí excepcional, ya que no son habituales los casos de este tipo que puedan presentarse en la práctica, así como también excepcionales son las necesidades educativas especiales de estos alumnos, sin que, por otra parte, la remisión reglamentaria a esta cuestión resulte extraña en nuestro sistema educativo (así, Real Decreto 696/1995, de 28 de abril, y orden de 24 de abril de 1996, que desarrollaban las previsiones de la Ley Orgánica de ordenación general del sistema educativo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Procede ahora examinar las tachas de inconstitucionalidad que se dirigen a los arts. 6.2, 40.2 y 59, apartados 1 y 2, respecto a los cuales la Comunidad Autónoma entiende que permiten la asunción de competencias ejecutivas por el Estado de modo contrario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6.2, primero de los impugnados por esta razón, dispone que “[l]os programas de cooperación territorial serán desarrollados y gestionados por el Ministerio de Educación, Cultura y Deporte y por las Comunidades Autónomas, de acuerdo con sus respectivas competencias, mediante los convenios que, a estos efectos, se suscriban.” La queja que se formula se restringe a la posibilidad de que el Estado pudiera gestionar los programas de cooperación territorial a los que hace referencia el precepto, indicando el Letrado autonómico que con esta impugnación se pretende conseguir “una interpretación adecuada del mismo conforme a los presupuestos del reparto competencial en materia de enseñanza.” El Letrado del Senado indica, por el contrario, que el tenor del precepto deja fuera de toda duda el respeto a las competencias autonómicas, en lo que coincide con la Abogada del Estado que considera, además, que se trata de un reproche meramente hipotético.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se refiere a los denominados programas de cooperación territorial los cuales, según el art. 6.1 de la Ley Orgánica de calidad de la educación, serán promovidos por el Estado, en colaboración con las Comunidades Autónomas, y estarán orientados a objetivos educativos de interés general, teniendo como finalidad “favorecer el conocimiento y aprecio de la riqueza cultural de España por parte de todos los alumnos, así como contribuir a la solidaridad interterritorial”.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es preciso destacar que tales programas no son sino expresión de la necesidad de colaboración entre Estado y Comunidades Autónomas en un ámbito, como el educativo, en el que las competencias son compartidas entre ambos. Este carácter de instrumento de colaboración se pone de manifiesto, tanto en su propia denominación como en la referencia a que los mismos han de realizarse mediante la necesaria cooperación entre las instancias estatales y autonómicas, en sus respectivos ámbitos de competencia. Así, conforme a su tenor, el art. 6.2 alude a la actuación de los órganos estatales y autonómicos, que habrá de producirse “de acuerdo con sus respectivas competencias” y especifica que el desarrollo y gestión de tales programas habrá de realizarse “mediante los convenios que, a estos efectos, se suscriban”. En este sentido, si bien es cierto que las competencias estatales en la materia son fundamentalmente normativas, ello no significa, sin embargo, que pueda descartarse a priori, que en atención a las características de los citados programas, éstos pudieran ser gestionados por un órgano estatal en los términos previstos por el propio art. 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calificar a la impugnación como preventiva, cautelar o hipotética, tal como, por lo demás, pone de manifiesto la propia alegación del Letrado autonómico. Así, debemos rechazarla por tratarse, no de la denuncia de una vulneración actual y efectiva de las competencias autonómicas, sino, como máximo, de un alegato meramente preventivo construido a partir de un determinado entendimiento del tenor literal de dicho artículo, de suerte que aceptar esta tacha conduciría a llevar a cabo un pronunciamiento también preventivo, algo que hemos rechazado de forma reiterada (por todas, STC 204/2011, de 15 de diciembre, FJ 8). Por otra parte, tampoco puede admitirse el planteamiento de la representación procesal de la Comunidad Autónoma de Aragón, pues en la STC 31/2010, de 28 de junio, FJ 2, recordamos que “es constante la doctrina que insiste en que no será legítima la utilización del recurso de inconstitucionalidad con la finalidad de obtener declaraciones preventivas o previsoras ante eventuales agravios competenciales o interpretativas que pongan a cubierto de aplicaciones contrarias al orden de competencias establecidas en la [Constitución] y, dentro del marco constitucional, en los Estatutos de Autonomía (STC 49/1984, de 5 de abril, FJ 2)”. Procede que ahora mantengamos igual criterio y, en consecuencia, desestimemos la impugnación del art. 6.2 de la Ley Orgánica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el art. 40.2 de la Ley Orgánica de calidad de la educación, segundo de los impugnados por esta razón, dispone que “[e]l Estado podrá impulsar, mediante convenios con las Comunidades Autónomas, actuaciones preferentes orientadas al logro efectivo de sus metas y objetivos en materia de igualdad de oportunidades y de compensación en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considera que se trata de una previsión relativa a la utilización de fondos públicos estatales para la realización de una determinada política educativa, sin que se establezca expresamente que esos fondos han de ser gestionados por las Comunidades Autónomas. El Letrado del Senado considera que la finalidad de garantía de la igualdad justifica la competencia estatal. La Abogada del Estado ha sostenido de contrario que solamente a la vista del contenido de los convenios a los que el precepto se refiere será posible comprobar si se produce un efectivo menoscabo de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tacha denunciada, con la generalidad con que se formula, no puede ser apreciada pues los genéricos términos que utiliza el precepto para referirse a la actuación estatal (“podrá impulsar”), así como la mención al instrumento para llevar a cabo tales actuaciones (“mediante convenios de colaboración”) permiten inferir que no se produce la aducida vulneración competencial. Así, el precepto cuestionado habilita al Estado para realizar una determinada actividad de fomento en materia de educación y determina el instrumento a través del que, en su caso, esta actuación va a llevarse a cabo con la necesaria colaboración autonómica, pero nada dice ni prejuzga sobre el contenido concreto de las actuaciones a desarrollar y, en particular, si las mismas van a suponer una disposición de fondos de modo contrario al orden competencial, aspecto en el que el recurrente centra su queja. Antes al contrario, la referencia a los convenios de colaboración puede ser entendida como el reconocimiento del necesario establecimiento de mecanismos de cooperación en una materia, como la educación, en la que ya hemos señalado que la competencia es compartida entre el Estado y las Comunidades Autónomas, con las consecuencias que ello tiene desde el punto de vista de la gestión de los fondos públicos destinados a esta finalidad de promover la igualdad de oportunidades y la compensación de las desigualdades sociales en el ámbito educativo. Por esa razón, desde ese punto de vista, que es el adoptado por el Letrado autonómico en la demanda, no es posible apreciar la vulneración que se denuncia; denuncia que es, en todo caso, prematura.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59, relativo a la formación permanente del profesorado, se impugna en sus dos primeros apartados. El apartado primero establece: “Sin perjuicio de las competencias de las Comunidades Autónomas en materia de formación del profesorado, el Ministerio de Educación, Cultura y Deporte podrá desarrollar programas de formación permanente del profesorado de los centros sostenidos con fondos públicos, en todos los niveles y modalidades de enseñanza”, mientras que el apartado segundo dispone: “El Ministerio de Educación, Cultura y Deporte y las Comunidades Autónomas podrán colaborar en el establecimiento, desarrollo y ejecución de programas de formación del profesorado, mediante los convenios que, a estos efectos, se suscriban”.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 Comunidad Autónoma indica que el apartado primero atribuye directamente al Estado la posibilidad de realizar actuaciones ejecutivas en esta materia sin justificación para ello, mientras que, en cuanto al apartado segundo, estima que solamente es constitucionalmente adecuado si se presupone que la gestión de los convenios a los que se refiere se atribuirá a las Comunidades Autónomas. El Letrado del Senado se ha opuesto a la impugnación argumentando que las competencias autonómicas quedan salvaguardadas por el tenor literal del apartado primero, así como por la subordinación de la intervención del órgano estatal a la firma de un convenio, tal como se deriva del apartado segundo. Para la Abogada del Estado dicho precepto responde a la finalidad de mejorar la calidad de la enseñanza y el funcionamiento de los centros, lo que revela claramente el interés supracomunitario que se persigue, sin que con ello se interfiera en la competencia de formación del profesorado que corresponde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enjuiciamiento de este precepto hemos de partir de nuestra doctrina, según la cual la materia de perfeccionamiento del personal docente, funcionarial y no funcionarial, debe encuadrarse en la competencia sobre enseñanza, de suerte que, situados en dicho ámbito material, también hemos reconocido que “el Estado puede destinar recursos a la financiación de actividades de perfeccionamiento del profesorado, en virtud de su competencia sobre las bases del sistema educativo, a las que va ligada la mejora de la calidad de la enseñanza que estos recursos persiguen” [STC 330/1993, de 12 de noviembre, FJ 3, con cita de la STC 13/1992, de 6 de febrero, fundamento jurídico 13 D 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la cuestión controvertida respecto al apartado primero se contrae a determinar si la atribución a un órgano estatal de la potestad de desarrollar programas de formación permanente del profesorado de los centros sostenidos con fondos públicos es, en sí misma, vulneradora de las competencias autonómicas en materia de educación. Para ello resulta procedente trasladar al presente caso las conclusiones que alcanzamos en relación con la formación continua de los profesionales sanitarios en la STC 1/2011, de 14 de febrero, en la que, en un ámbito, como la sanidad, en el que la delimitación competencial también responde al binomio bases-desarrollo, consideramos que las actuaciones referidas al ámbito aplicativo o de ejecución correspondían a la competencia autonómica, si bien ello no impedía al Estado que “discipline normativamente los criterios generales de la formación continua de las profesiones sanitarias, entre ellas las de acreditación de centros, personal o enseñanzas, y cree, además, los mecanismos de coordinación necesarios, de manera que las actuaciones de naturaleza ejecutiva en el ámbito público las realicen, en su correspondiente territorio, las Comunidades Autónomas y ello con eficacia para todo el territorio nacional”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 la medida en que, conforme al propio tenor literal del precepto cuestionado, no es posible inferir que las actuaciones a las que se refiere el mismo hayan de tener necesariamente carácter ejecutivo, pues desarrollar es algo conceptualmente distinto a ejecutar, no es posible apreciar la vulneración competencial que aquí se denuncia. Todo ello sin perjuicio de advertir que las actuaciones estatales para el desarrollo de estos programas de formación habrán de ajustarse, como no puede ser de otro modo y el propio precepto advierte con su referencia expresa a las competencias autonómicas, al orden constitucional de competencias, lo que implica que, como ya se ha advertido, las potestades de ejecución en relación con tales programas han de corresponder a las Comunidades Autónomas, así como que, en el caso de que tales actividades de formación impliquen disposición de fondos públicos, la gestión de las ayudas o subvenciones ha de corresponder por regla general a las Comunidades Autónomas en los términos de nuestra doctrina (por todas, STC 13/1992, FJ 8, y específicamente en relación con el personal docente, STC 330/1993, FFJJ 3 y 4). Procede igualmente señalar que las atribuciones estatales en este ámbito no han de alterar, conforme acabamos de señalar, el sentido que la Constitución da al carácter compartido de las competencias en materia de educación ni, por la misma razón, dar lugar a duplicar actuaciones de modo contrario a nuestra doctrina (STC 79/1992, de 28 de mayo, FJ 4, con cita de las SSTC 187/1988, de 17 de octubre, FJ 12, y 13/1992, de 6 de febrero,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debemos desestimar la impugnación del art. 59.2 de la Ley Orgánica de calidad de la educación pues lo que se pretende es obtener una declaración puramente interpretativa acerca del alcance del precepto, lo que, en los términos que ya hemos expuesto anteriormente, no es una finalidad propia de un proceso como el recurso de inconstitucionalidad. Sin perjuicio, además, de advertir que el precepto nada dice acerca de las actividades de gestión que pudieran derivarse de los convenios a suscribir, sino que se limita a recoger una previsión genérica en relación con la necesaria colaboración que ha de existir entre Estado y Comunidades Autónomas en materia de formación del profesorado, lo que permite entender que, como ya hemos apreciado, no se asumen por el Estado competencias ejecutivas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 los términos expuestos, la impugnación del art. 59 de la Ley Orgánica de calidad de la educación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Procede examinar ahora la impugnación de los arts. 26.5, 29.3, 31.2, 35.4, 38.5 y 49.5 de la Ley Orgánica de calidad de la educación, cuestionados todos ellos por estimar insuficiente o inexistente el grado de participación autonómica en la adopción de determinadas decisiones estatales. En este sentido, conforme alega el Letrado autonómico, a los arts. 26.5 y 35.4, se les formula la tacha del insuficiente grado de participación que supone el informe autonómico previo a la adopción de las decisiones estatales a las que hacen referencia ambos preceptos, pues se alega que con ello se modifica sustancialmente el sistema que derivaba de la Ley Orgánica de ordenación general del sistema educativo en el que se aludía al necesario acuerdo previo con las Comunidades Autónomas, en atención a la importancia de las decisiones a adoptar. Al resto de preceptos ahora impugnados se les reprocha que no prevean intervención autonómica, siquiera mediante informes emitidos previamente a la adopción por parte del Gobierno de las decisiones a las que se refieren los arts. 29.3, 31.2, 38.5 y 49.5 de la Ley Orgánica de calidad de la educación. La Abogada del Estado niega que se produzca vulneración competencial alguna ya que entiende que el grado de participación autonómica que prevea el legislador estatal en el ejercicio de una competencia propia no es una cuestión que pueda ser discutida en un recurso de inconstitucionalidad sin que la autonomía constitucionalmente reconocida a las Comunidades Autónomas quede afectada por no preverse, en el grado que la recurrente considera oportuno su intervención en la adopción de determinadas decisiones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planteamiento del Letrado autonómico es posible responder de forma global a la impugnación fundada en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debemos recordar ahora nuestra doctrina sobre la participación autonómica en la adopción de decisiones estatales, en cuya virtud, y tratándose de competencias estatales, es el Estado el único competente para establecer los casos y los modos en que dicha participación haya de verificarse, por proyectarse la participación en ámbitos que corresponden constitucionalmente al Estado y sin perjuicio de su posible incidencia en competencias o intereses de la Comunidad Autónoma. Por ello es al Estado al que corresponde determinar los concretos términos, formas y condiciones de la participación de la Comunidad Autónoma, debiendo en todo caso quedar a salvo la titularidad de las competencias estatales eventualmente implicadas y la perfecta libertad que en su ejercicio corresponde a los organismos e instituciones del Estado (STC 31/2010, FJ 111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acabamos de exponer, la queja que se formula se refiere a lo que se entiende como un insuficiente grado de participación autonómica en la adopción de decisiones estatales, participación que debería traducirse, según los casos, en la exigencia del previo acuerdo con las Comunidades Autónomas o bien en la intervención autonómica mediante la emisión de un informe previo. Con respecto a tal planteamiento hemos de indicar, en primer lugar, que es evidente que en el juicio de adecuación al orden constitucional de competencias al que se somete a los preceptos ahora impugnados, en modo alguno puede erigirse en parámetro de constitucionalidad la regulación que la Ley Orgánica de calidad de la educación vino a sustituir, pues dicho parámetro sólo está conformado por las normas del bloque de la constitucionalidad implicadas, esto es, por la Constitución y el Estatuto de Autonomía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es reiterada nuestra doctrina acerca de la importancia del establecimiento de mecanismos de colaboración entre el Estado y las Comunidades Autónomas consustanciales a la estructura compuesta del Estado de las Autonomías (STC 13/1992, de 6 de febrero, FJ 7; y en el mismo sentido SSTC 132/1996, de 22 de julio, FJ 6, y 109/1998, de 21 de mayo, FJ 14). Ahora bien, la innegable importancia de tales mecanismos alcanza su plena virtualidad dentro del respeto al orden constitucional de distribución de competencias, que en ningún caso puede verse alterado como consecuencia del recurso a tales técnicas, pues la colaboración, cualquiera que sea la forma en que se materialice y su resultado, no altera la titularidad de las competencias ni su carácter indisponible.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todo lo anterior, es preciso constatar que si el Estado resulta ser el competente para la adopción de determinadas decisiones en relación con el sistema educativo conforme al art. 149.1.30 CE, extremo no discutido por el recurrente en la queja que formula, en dichas competencias se integra, evidentemente, la capacidad para modificar las normas anteriormente vigentes tal como hemos dejado sentado en el fundamento jurídico 4, sin que sea posible que, solamente por razón del iter procedimental que el legislador básico ha establecido para dicha modificación, tales normas que concretan las competencias estatales hayan de ser consideradas contrarias al orden competencial. En efecto, cuál haya de ser el grado de participación autonómica en la adopción de decisiones que, en todo caso, no se ha cuestionado que correspondan al Estado es algo que, conforme a nuestra doctrina (por todas STC 31/2010, FJ 111 in fine), solamente al propio Estado corresponde decidir, en cuanto al concreto alcance y específico modo de articulación de esa participación. De esta suerte el que las normas estatales no incluyan el grado de participación en las decisiones estatales que la Comunidad Autónoma considera deseable no convierte a los preceptos en inconstitucionales por dicha razón, pues es claro que, en tanto que se trata de competencias ajenas cuya plenitud de ejercicio no puede verse condicionada, lo relevante para llegar a tal conclusión será su adecuación al orden constitucional y estatutario de distribución de competencias, extremo que no es cuestionado en la demanda, antes al contrario, ya que es el punto de partida de esta concreta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impugnación de los arts. 26.5, 29.3, 31.2, 35.4, 38.5 y 49.5 de la Ley Orgánica de calidad de la educación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Examinadas ya las alegaciones de carácter competencial, resta por resolver la impugnación de la disposición final décima, cuestionada por atribuir carácter orgánico a las referencias a los conciertos en el nivel de educación infantil incluidos en el art. 75 de la Ley Orgánica de calidad de la educación y en la disposición adicional decimonovena así como por no conferírselo a la disposición adicional tercera, apartado 3, de la Ley Orgánica de calidad de la educación. Así, a los primeros se les reprocha que no estén relacionados con el ejercicio de un derecho fundamental o libertad pública, mientras que, respecto a la segunda, se cuestiona que, dado su contenido, habría de tener carácter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doctrina en esta materia la recuerda la STC 124/2003, de 19 de junio, FJ 11, aludiendo a la STC 5/1981, de 13 de febrero en los términos siguientes: “Cuando en la Constitución se contiene una reserva de Ley ha de entenderse que tal reserva lo es en favor de la Ley Orgánica —y no una reserva de Ley ordinaria— sólo en los supuestos que de modo expreso se contienen en la Norma fundamental (art. 81.1 y conexos). La reserva de Ley Orgánica no puede interpretarse de forma tal que cualquier materia ajena a dicha reserva por el hecho de estar incluida en una Ley Orgánica haya de gozar definitivamente del efecto de congelación de rango y de la necesidad de una mayoría cualificada para su ulterior modificación (art. 81.2 CE), pues tal efecto puede y aun debe ser excluido por la misma Ley Orgánica o por Sentencia del Tribunal Constitucional que declaren cuáles de los preceptos de aquélla no participan de tal naturaleza. Llevada a su extremo, la concepción formal de la Ley Orgánica podría producir en el ordenamiento jurídico una petrificación abusiva en beneficio de quienes en un momento dado gozasen de la mayoría parlamentaria suficiente y en detrimento del carácter democrático del Estado, ya que nuestra Constitución ha instaurado una democracia basada en el juego de las mayorías, previendo tan sólo para supuestos tasados y excepcionales una democracia de acuerdo basada en mayorías cualificadas o reforzadas.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hay que afirmar que, si es cierto que existen materias reservadas a Leyes Orgánicas (art. 81.1 CE), también lo es que las Leyes Orgánicas están reservadas a estas materias y que, por tanto, sería disconforme con la Constitución la Ley Orgánica que invadiera materias reservadas a la Ley ordinaria (FJ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lo que aquí interesa, es claro que nuestra doctrina ha destacado, en primer lugar y de forma ininterrumpida desde la citada STC 5/1981, la necesidad de aplicar un criterio estricto o “restrictivo” para determinar el alcance de la reserva y ello tanto en lo referente al término “desarrollar”, como a “la materia” objeto de reserva e igualmente este Tribunal ha mantenido [STC 76/1983, FJ 51 d), recogiendo lo declarado en la ya citada STC 5/1981, FJ 21 c)] que la ley orgánica puede contener preceptos no orgánicos relativos a materias conexas.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anterior podemos ya examinar las tachas formuladas a los preceptos aquí impugnados, sin perjuicio de apreciar que, más allá de su mera formulación, se presentan desprovistas de la mínima argumentación, circunstancia que, por sí sola, permitiría su desestimación. Así, por lo que respecta a la indebida atribución de carácter orgánico a la regulación de los conciertos en el nivel de educación infantil baste señalar, para rechazarla, que, como hemos ya expuesto en el fundamento jurídico 6, tales conciertos tienen una evidente relación con la financiación pública dirigida a garantizar la gratuidad de la enseñanza consagrada en el art. 27.4 CE en relación con una etapa educativa que, si bien voluntaria para las familias, es de obligada prestación por los poderes públicos. Por tanto, ningún obstáculo existe para que los aspectos esenciales de su regulación tengan carácter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problema que hemos de resolver con respecto a la disposición adicional tercera, apartado 3, de la Ley Orgánica de calidad de la educación consiste en determinar si esa regulación constituye, a los efectos de la reserva de ley orgánica del art. 81 CE, desarrollo del derecho fundamental a la educación del art. 27 CE. Teniendo en cuenta lo que acabamos de afirmar respecto a la necesidad de aplicar un criterio estricto para determinar el alcance de la reserva y ello tanto en lo referente al término “desarrollar”, como a “la materia” objeto de reserva, no cabe duda de que las normas en relación a los libros de texto y demás materiales curriculares que contiene la disposición adicional tercera, apartado 3, de la Ley Orgánica de calidad de la educación, en cuanto que se refieren a una actividad ejecutiva directamente relacionada con la administración de la enseñanza, no contienen una regulación directa del derecho a la educación encaminada a la delimitación y definición del mismo. Consecuentemente, dicha regulación no puede considerarse incluida en el ámbito reservado a la ley orgánica, por lo que nada puede reprocharse, desde esa perspectiva, a la disposición adicional décima de la Ley Orgánica de calidad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las razones expuestas, la disposición adicional décima de la Ley Orgánica de calidad de la educación no vulnera el art. 81.1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