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13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octubre de 2012, la Procuradora de los Tribunales doña Pilar Azorín Albiñana López, en nombre y representación de doña Genoveva Alamar Arce y otros, interpuso demanda de amparo contra Auto de la Sección Primera de la Sala de lo Contencioso-Administrativo del Tribunal Supremo recaído en recurso de casación núm. 4123-2011 contra Sentencia dictada por el Tribunal Superior de Justicia de la Comunidad Valenciana en recurso contencioso-administrativo núm. 1529-2008.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febrero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en su condición de Magistrado de la Sala de lo Contencioso-Administrativo del Tribunal Supremo formó parte de la Sección Primera de la Sala Tercera del Tribunal Supremo, que dictó el Auto de 14 de junio de 2012, que ha sido recurrido en el recurso de amparo núm. 6044-2012.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José González Rivas en el recurso de amparo núm. 6044-2012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