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5045-2010 interpuesto por la Xunta de Galicia contra la Orden ITC/404/2010, de 22 de febrero, por la que se establecen las bases reguladoras para la concesión de ayudas públicas a la implantación y desarrollo de la responsabilidad social en las pequeñas y medianas empresas: iniciativa RSE-PYME y contra la resolución de 22 de marzo de 2010, de la Secretaría General de Industria, por la que se efectúa, para el año 2010, la convocatoria de ayudas a la implantación y desarrollo de la responsabilidad social en las pequeñas y medianas empresas: iniciativa RSE-PYME. Ha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junio de 2010 el Letrado de la Xunta de Galicia, en la representación que legalmente ostenta del Gobierno de esa Comunidad Autónoma, promueve conflicto positivo de competencia contra la Orden ITC/404/2010, de 22 de febrero, por la que se establecen las bases reguladoras para la concesión de ayudas públicas a la implantación y desarrollo de la responsabilidad social en las pequeñas y medianas empresas: iniciativa RSE-PYME y contra la resolución de 22 de marzo de 2010, de la Secretaría General de Industria, por la que se efectúa, para el año 2010, la convocatoria de ayudas a la implantación y desarrollo de la responsabilidad social en las pequeñas y medianas empresas: iniciativa RSE-PYME.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Xunta de Galicia, tras hacer referencia al cumplimiento de los trámites preceptivos para el planteamiento del conflicto, comienza señalando que la impugnación conjunta de ambas disposiciones se justifica porque en las dos se plantea el mismo debate de fondo, sin que de la respuesta del Consejo de Ministros al requerimiento de incompetencia se pueda deducir la aceptación de la pretensión ejercitada en el requerimiento, como era la anulación de las disposiciones objeto del requerimiento y su ajuste a lo dispuesto en la letra b) del fundamento jurídico 8 de la STC 13/1992,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contenido de las dos disposiciones cuestionadas, comenzando por la Orden ITC/404/2010, indicando que, según la disposición final primera, el título competencial habilitante de la norma es el art. 149.1.13 CE, siendo su objeto el establecimiento de las bases reguladoras para la concesión de ayudas públicas para la promoción, implantación y desarrollo de la responsabilidad social en las pequeñas y medianas empresas (PYMES), entendiendo como tal la integración voluntaria, por parte de las empresas, de las preocupaciones sociales y ambientales en sus operaciones comerciales y en sus relaciones con sus interlocutores, con la finalidad de incentivar la implantación y desarrollo de buenas prácticas en materia de responsabilidad social en las estrategias empresariales de las pequeñas y medianas empresas con el objetivo de mejorar su competitividad. Las actuaciones reguladas se desarrollan sobre PYMES, entidades, por su dimensión, de marcado carácter local o autonómico, y por lo tanto, son las Comunidades Autónomas las Administraciones más cercanas y que habitualmente interactúan mediante sus políticas con estas entidades. En cuanto a los beneficiarios de las ayudas, son organizaciones y asociaciones empresariales y otros organismos intermedios, entendiendo por tales, las entidades públicas o privadas sin ánimo de lucro y con personalidad jurídica propia, que de forma habitual presten servicios de apoyo a las PYMES para la integración de la responsabilidad social en sus prácticas empresariales así como aquellas otras entidades con participación mayoritaria de capital público que presten servicios empresariales de apoyo a la responsabilidad social de las PYMES, sin perseguir en dicho proyectos la obtención de beneficios. Las actuaciones objeto de la ayuda son la elaboración de informes/memorias de sostenibilidad a un número determinado de PYMES, que deberán aparecer identificadas en la solicitud de ayuda; la creación o adaptación de metodologías y herramientas específicas para la elaboración de los citados informes/memorias; la implantación de sistemas de gestión de responsabilidad social a un número determinado de PYMES; la creación o aplicación de metodologías y herramientas específicas para la implantación de un sistema de gestión de responsabilidad social dentro de las PYMES y la organización de congresos, seminarios, jornadas, y otras actividades de naturaleza similar. Para estas actuaciones se financian los gastos relativos a la adquisición de herramientas a utilizar en la elaboración de los informes/memorias, y sistemas de gestión de responsabilidad social de las empresas, así como la adaptación de estas o creación y desarrollo de otras nuevas para ese mismo fin; los del personal técnico directamente involucrado en los planes de actuación presentados y los derivados de sus viajes y alojamiento, los costes de colaboraciones externas y gastos generales, que no podrán superar el 10 por 100 del presupuesto subvencionable. Las ayudas revisten la forma de subvenciones que se otorgan en régimen de concurrencia competitiva mediante un procedimiento de concesión completamente centralizado en órganos estatales que no deja ningún tipo de participación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señala que el problema planteado tiene que ver con el poder de gasto del Estado central examinado ya en la STC 13/1992, poder de gasto que ha de ejercerse dentro del orden constitucional de distribución de competencias y no al margen del mismo, con respeto a los límites que la Constitución establece, entre los que se encuentra la autonomía política y financiera de las Comunidades Autónomas que reconocen y garantizan los arts. 2, 137 y 156 CE. En definitiva, para el letrado autonómico, “el poder de gastar y subvencionar va unido a la competencia de la materia sobre la que se incide; el Estado no puede llevar la regulación de las subvenciones a tal grado de concreción que impida a las Comunidades Autónomas sus propias políticas; y la regla general es la gestión autonómica”. Alude así a la doctrina de la STC 13/1992 y a los conocidos cuatro supuestos de su fundamento jurídico 8, señalando que el problema se centra en determinar en cuál de los cuatro se inserta la actuación controvertida, para lo que hay que partir de determinar la materia competencial que nos ocupa. En ese sentido considera correcto que el Estado configure estas ayudas bajo el amparo del art. 149.1.13 CE, por cuanto su objetivo final es, según se recoge expresamente en la Orden ITC/404/2010, mejorar la competitividad de las PYMES, por lo que “la responsabilidad social de las empresas, en estas ayudas, no es un fin en sí mismo, sino un instrumento para la mejora de la competitividad de las PYMES, esto es, un objetivo de mejora de la economía, a través del desarrollo de la competitividad de las PYMES”. Eso reconduce la cuestión, según el Letrado de la Xunta de Galicia, a la relación del art. 149.1.13 CE que atribuye la competencia exclusiva al Estado en la materia de bases y coordinación general de la actividad económica, con el art. 30 del Estatuto de Autonomía de Galicia, que establece que de acuerdo con las bases y la ordenación de la actuación económica general y la política monetaria del Estado, le corresponde a la Comunidad Autónoma gallega, en los términos de lo dispuesto en los arts. 38, 131, 149.1.11 y 13, de la Constitución, la competencia exclusiva en una serie de materias de evidente contenido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estima que nos encontramos ante unas ayudas encuadrables en el denominado segundo supuesto de los cuatro contemplados en la STC 13/1992, según el cual el Estado podría especificar el destino de las ayudas y regular sus condiciones esenciales de otorgamiento pero dejando a las Comunidades Autónomas su desarrollo así como su gestión, previa territorialización de los fondos. Considera al respecto que “en absoluto se muestra ni demuestra por el Estado que estemos ante un supuesto de los que se permite la excepcional posibilidad de redireccionar las facultades de gestión al Estado, a efectos de centralizarlas.” Recuerda, en tal sentido, la doctrina constitucional según la cual la supraterritorialidad no implica de forma automática la exclusión de las competencias autonómicas de ejecución (con cita entre otras de la STC 223/2000, FJ 11), pues las posibles disfuncionalidades que se produzcan han de ser salvadas mediante el uso de técnicas de coordinación, coordinación aquí garantizada por el hecho de que el Estado puede fijar las condiciones esenciales de las ayudas, por lo que no está justificado desposeer a las Comunidades Autónomas de la gestión. De hecho considera que nos encontramos ante un supuesto similar al examinado en la STC 190/2000, de 13 de julio, pues en estas ayudas no hay tal supraterritorialidad, sino todo lo contrario, pues buscan el desarrollo de la responsabilidad social de las PYMES, y no es discutible que el campo de actuación de éstas es, principalmente, local o autonómico. Reconoce que son ayudas destinadas no tanto a las PYMES como sector empresarial abstractamente consideradas, sino a concretas PYMES. Reflejo de ello no sólo es que el art. 4 hable de actuaciones en relación “a un número determinado de PYME” a lo que se llega, incluso, a añadir “que deberán aparecer identificadas en la solicitud de ayuda”, sino que el art. 14, cuando trata de los criterios de evaluación, lo que se requiere es que sean actuaciones que se proyecten sobre empresas concretas, perfectamente identificables, no sobre la globalidad de las PYMES, como tal. En virtud de ello, nada impide que, con base en las condiciones esenciales que puede fijar el Estado, luego el desarrollo y adaptación a las necesidades de cada territorio sea realizado por las Comunidades Autónomas, a las que les correspondería la gestión, lo que se corrobora si se observa que los gastos subvencionales son gastos concretos y determinados en los que está ausente la nota de la excepcionalidad requerida para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todo lo anteriormente expuesto el escrito de interposición defiende la inconstitucionalidad de la totalidad de la Orden ITC/404/2010 pues su configuración en ningún modo responde a la directriz de que el Estado se debe limitar a especificar el destino de las ayudas y regular sus condiciones esenciales de otorgamiento, pero dejando a las Comunidades Autónomas su desarrollo y toda la dimensión de la gestión, junto con la previa territorialización de los fondos. Subsidiariamente a dicha petición, el escrito de interposición considera inconstitucionales los siguientes artículos: 4, 8, 9, 10 y 13 a 24, a los que reprocha su excesiva concreción y exceder de la limitación de mera fijación del destino y condiciones esenciales de otorgamiento de las ayudas; 11, 12, 13, 15, 16, 17, 18, 21 y 22, por atribuir expresamente aspectos de la gestión a centros y autoridades estatales; séptimo, por no responder al criterio de la previa territorialización de los fondos; 13, 19, 15 y disposición adicional, por citar normas que no son básicas en su conjunto. Por otro lado, el escrito de interposición sostiene la inconstitucionalidad de la totalidad de la resolución de 22 de marzo de 2010, de la Secretaría General de Industria, por la que se efectúa, para el año 2010, la convocatoria de ayudas a la implantación y desarrollo de la responsabilidad social en las pequeñas y medianas empresas: iniciativa RSE-PYME, puesto que se trata de una convocatoria de ayudas, actuación que corresponde al titular de la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 la Comunidad Autónoma de Galicia solicita que se dicte Sentencia en la que se declare que se han vulnerado las competencias de dicha Comunidad, con la anulación de la Orden ITC/404/2010 o, en su caso, de sus arts. 4 y 7 a 25, ambos incluidos, y la disposición adicional, así como de la resolución del 22 de marzo de 2010, y disponiéndose que ese libramiento de fondos se debe ajustar a lo recogido en la letra b) del fundamento jurídico 8 de la STC 13/1992, unido a la necesaria territorialización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Tercera acordó, mediante providencia de 14 de julio de 2010 admitir a trámite el conflicto positivo de competencia en relación con la Orden ITC/404/2010, de 22 de febrero, por la que se establecen las bases reguladoras para la concesión de ayudas públicas a la implantación y desarrollo de la responsabilidad social en las pequeñas y medianas empresas: iniciativa “RSE-PYME” y la resolución del 22 de marzo, de la Secretaria General de Industria, por la que se efectúa, para el año 2010, la convocatoria de ayudas a la implantación y desarrollo de la responsabilidad social en las pequeñas y medianas empresas: iniciativa “RSE-PYME”; de conformidad con lo dispuesto en el art. 10.2 de la Ley Orgánica del Tribunal Constitucional (LOTC) en la redacción dada por la Ley Orgánica 6/2007, de 24 de mayo, atribuir a la Sala Segunda, a la que por turno objetivo le ha correspondido, el conocimiento del presente conflicto; dar traslado de la demanda y documentos presentados al Gobierno, por conducto de su Presidente, para que en el plazo de veinte días y, por medio de la representación procesal que determina el art. 82.2 LOTC, aporte cuantos documentos y alegaciones considere convenientes. Igualmente se acordó comunicar la incoación del conflicto a las Salas de lo Contencioso-Administrativo de la Audiencia Nacional y del Tribunal Superior de Justicia de Madrid, por si ante las mismas estuvieran impugnadas o se impugnaren la citada Orden ITC/404/2010 o la resolución de 22 de marzo de 2010, en cuyo caso se suspenderá el curso del proceso hasta la decisión del conflicto, según dispone el art. 61.2 LOTC, así como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se personó en el proceso por escrito registrado el día 26 de julio de 2010 solicitando una prórroga del plazo concedido para la formulación de alegaciones, prórroga que fue concedida por providencia de la Sala Segunda de 28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se registraron el día 28 de septiembre y en ellas insta la desestimación del conflicto conforme a los siguientes argumentos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señalar que el objeto del conflicto son dos disposiciones relativas a la denominada responsabilidad social de las empresas indica que el conflicto no puede resolverse adecuadamente sin hacer una referencia al fenómeno de la llamada responsabilidad social corporativa destacando el denominado Libro Verde para fomentar un marco europeo para la responsabilidad social de las empresas (presentado por la Comisión el 18 de julio de 2001), el cual define la responsabilidad social de las empresas como “la integración voluntaria, por parte de las empresas, de las preocupaciones sociales y medioambientales en sus operaciones comerciales y sus relaciones con sus interlocutores”. Esta responsabilidad social de las empresas tiene una vertiente interna que alude a la gestión de recursos humanos, a la salud y seguridad en el lugar del trabajo, a la adaptación al cambio en casos de reestructuración y a una adecuada gestión del impacto ambiental y de los recursos naturales. Desde una perspectiva externa, según el citado Libro Verde, la responsabilidad social de las empresas comprende los siguientes ámbitos de actuación: códigos de conducta en materia de condiciones laborales, derechos humanos y aspectos medioambientales, dirigidos en particular a sus subcontratistas y proveedores y atención a los problemas ecológicos mundiales. Indica también el Abogado del Estado que en los últimos años ha crecido el interés por trasladar esos planteamientos a las PYMES. En definitiva, según el Abogado del Estado, cuando las disposiciones impugnadas en este conflicto aluden a la responsabilidad social de las empresas están contemplando todas las líneas de actuación que se recogen en el Libro Verde. Más concretamente, tanto la Orden como la resolución tienen por objeto incentivar la implantación de buenas prácticas en materia de responsabilidad social en las estrategias empresariales de las PYMES.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antes de examinar el fondo del conflicto, formula una objeción de orden procesal relacionada con lo que entiende indebida acumulación de pretensiones pues en el suplico se pide (i) la total anulación de las dos disposiciones estatales impugnadas; y (ii) que el “libramiento de fondos” se ajuste a la doctrina sentada en “la letra b) del fundamento jurídico 8 de la STC 13/1992, unido a la necesaria territorialización de los fondos”. Sobre esta pretensión indica que “parece evidente la incompatibilidad de las pretensiones de territorialización de las previsiones de las disposiciones impugnadas y de la simultánea anulación total de las mismas. La ‘territorialización’ en la jurisprudencia del Tribunal presupone la validez de unas reglas en cuyo desarrollo o ejecución, según los casos, se colocan o subrogan las Comunidades Autónomas por imperativo del orden constitucional de competencias. Sin tales presupuestos faltaría la sustancia normativa que haría posible el despliegue de las competencias de ejecución o desarrollo. Resulta contradictorio aspirar a una competencia supuestamente nacida de la entrada en vigor de las disposiciones que se impugnan y al tiempo rechazar la validez global de esas mismas disposiciones”. De ahí el Abogado del Estado deduce que la demanda habría incurrido en una indebida acumulación de pretensiones en los términos del art. 71.3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Abogado del Estado se refiere a la doctrina constitucional aplicable al caso, así como a la necesidad de enunciar un planteamiento general del mismo que justifique la conformidad con la Constitución de la regulación contenida en la Orden y de la asunción estatal de la gestión de las ayudas previstas en la resolución. En cuanto a lo primero hace referencia a la doctrina del Tribunal sobre el poder de gasto sistematizada en los cuatro supuestos de fundamento jurídico 8 de la STC 13/1992. De dicha doctrina se deduce que la potestad subvencional puede extenderse hasta donde alcance la competencia material, salvo que concurra el supuesto excepcional señalado por la doctrina del Tribunal que justifique la gestión centralizada de la subvención. Menciona también las consecuencias que la supraterritorialidad puede tener sobre el ejercicio de determinadas competencias, pues si bien, en principio, la supraterritorialidad no representa, por sí sola, un criterio atributivo de competencias, el Tribunal Constitucional legitima el ejercicio estatal de las competencias ejecutivas en supuestos de supraterritorialidad “cuando la actividad pública concernida no sea susceptible de fraccionamiento y, aun en este caso, cuando dicha actuación no pueda llevarse a cabo mediante mecanismos de cooperación o coordinación por requerir un grado de homogeneidad que sólo pueda asegurarse mediante atribución de un único titular, que forzosamente ha de ser el Estado, o, en fin, cuando sea necesario recurrir a un ente con capacidad para integrar intereses contrapuestos de diversas Comunidades Autónomas” (con cita, entre otras, de la STC 31/2010, de 28 de junio,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defensa de la constitucionalidad de las disposiciones impugnadas el Abogado del Estado alude a tres cuestiones: la diversidad de ámbitos materiales en los que incide la responsabilidad social de las empresas; la supraterritorialidad objetiva y subjetiva de las ayudas tal y como están diseñadas en las disposiciones impugnadas; y la inviabilidad de una territorialización de los fondos estatales previstos para las ayudas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defiende que la diversidad de ámbitos materiales en los que incide la RSE hace que “difícilmente puede integrarse, ni siquiera de forma prevalente, en alguno de los clásicos títulos competenciales que Constitución y Estatutos manejan para delimitar las competencias entre el Estado y las Comunidades Autónomas”. El Abogado del Estado reconoce que es cierto que la disposición final primera de la Orden señala que se dicta “al amparo de lo dispuesto en el artículo 149.1.13 de la Constitución, que atribuye al Estado la competencia sobre bases y coordinación de la planificación general de la actividad económica”. No obstante, a su juicio, este título competencial sólo serviría para explicar una de las líneas de actuación de las políticas de fomento de la responsabilidad social de las empresas, en particular, las que tienen que ver con las estrategias de personal y de empleo socialmente responsable, sin que el eventual error en la identificación del título competencial vincule al Tribunal Constitucional. En suma, estima el Abogado del Estado que el título competencial del art. 149.1.13 CE solamente incluye una dimensión parcial de la responsabilidad social de las empresas, que, por su carácter multidisciplinar, supone la concurrencia de varios títulos competenciales, concurrencia puesta de manifiesto por la propia inconcreción de la demanda y en la que no es posible determinar el título prevalente, dado que en la responsabilidad social de las empresas confluyen actuaciones que conciernen a competencias muy dispares. Así indica que, en una primera aproximación podría parecer que la responsabilidad social de las empresas, en cuanto tiene por destinataria a la empresa podría incluirse globalmente en el título del art. 149.1.13 CE pero, a juicio del Abogado del Estado, resulta difícil encuadrar en este título competencial aspectos esenciales de la responsabilidad social de las empresas como el fomento de buenas prácticas medio ambientales, la cooperación al desarrollo o la seguridad y salud en el lugar de trabajo. Por ello estima que la responsabilidad social de las empresas es una materia que se resiste al encuadramiento en las clásicas categorías competenciales, lo que determina que resulte de aplicación el art. 149.3 CE, precepto que tiene por finalidad evitar que alguna materia pueda quedar fuera del sistema de reparto competencial, lo que resulta ahora de aplicación a la responsabilidad social de las empresas en cuanto que se trata de una nueva materia que no resulta naturalmente reconducible a las recogidas en las normas del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supuesto de que no se considere aplicable el art. 149.3 CE y, por tanto, se haga el ejercicio de reconducir la responsabilidad social de las empresas a alguna de las materias a que alude la Constitución, entiende el Abogado del Estado que la supraterritorialidad de las ayudas justifica la asunción estatal de las competencias ejecutivas. Señala que, desde la vertiente subjetiva de los destinatarios de la subvención, ésta no se dirige a las PYMES, sino a organizaciones intermedias que actúen con un número significativo de PYMES y, por tanto, tengan un ámbito supraautonómico. Es así el elemento subjetivo de las disposiciones impugnadas el que exige de un ámbito supraterritorial de actuación del beneficiario, en el caso de las entidades privadas, mientras que, en el caso de las entidades públicas, “no cabe duda de que el Estado puede destinar fondos propios a subvencionar la actividad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objetiva, nuevamente la resolución concreta la definición general del objeto que realizaba la Orden. El art. 4 de la resolución identifica las “actuaciones objeto de ayuda” distinguiendo las dirigidas con carácter general a todas las PYMES (apartados b, d y e) y las que tienen por destinatarias un “número significativo de PYMES” identificadas (apartados a y c). En definitiva, toda solicitud de ayuda debe contener actuaciones dirigidas a fomentar la responsabilidad social de las empresas, al menos, en un número significativo de PYMES. Esta vinculación objetiva de la subvención al número significativo de PYMES, sólo puede interpretarse, en la línea de la respuesta del Gobierno al requerimiento, como la exigencia de que el objeto de la subvención también tenga un carácter supraautonómico. Así, para el Abogado del Estado, “significativo utilizado en una disposición estatal sólo pueden interpretarse como relevante en el ámbito estatal y, por tanto, con una evidente dimensión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alude a la inviabilidad de una territorialización de los fondos estatales previstos para las ayudas en cuestión, dada su escasa cuantía, que exigiría la gestión centralizada de las mismas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Teniendo en cuenta lo limitado de los fondos destinados a las subvenciones previstas en las disposiciones impugnadas, no puede desconocerse que, de antemano, resulta imposible saber qué concretos proyectos se presentarán para recibir las ayudas, por lo que difícilmente podrá determinarse cuáles sean los más interesantes desde una perspectiva nacional, de forma que puedan territorializarse los fondos entre las diversas Comunidades Autónomas. Es más, según el Abogado del Estado, “resulta lógico suponer que existan intereses contrapuestos de las Comunidades Autónomas, en cuanto cada una habrá de estar interesada en la financiación prioritaria de aquellos proyectos que mayor incidencia tengan en la propia Comunidad”. La conciliación de tales intereses y su confluencia en la máxima satisfacción del superior interés de la responsabilidad corporativa desde una perspectiva nacional, son, para el Abogado del Estado, los fines a que atienden las disposiciones impugnadas cuando atribuyen al Estado la gestión y decisión del concreto destino de las ayudas. A su juicio, la conciliación de esos diversos intereses territoriales, consiguiendo a un tiempo el objetivo de respetar los límites cuantitativos máximos, sólo puede llevarse a cabo desde una perspectiva estatal y mediante una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Abogado del Estado se ocupa de la contestación a los concretos argumentos de la demanda, remitiéndose a lo ya expuesto en torno al ámbito supraterritorial de las ayudas, tanto desde una perspectiva subjetiva como objetiva. En cuanto a los reproches referidos a concretos preceptos de las disposiciones impugnadas, el escrito rector de este proceso no contiene respeto de tales preceptos la necesaria justificación argumental que permita a esta parte conocer los motivos por los que llega a esa conclusión. Por tanto, a su juicio, no levanta la carga de alegar que le corresponde. En cualquier caso, considera que la mayoría de los preceptos específicamente impugnados son simple consecuencia de asumir el Estado la gestión directa de las ayudas objeto de la Orden y la resolución, por lo que estas singulares objeciones habrían quedado ya contestadas, pese a lo cual hace referencia a algunos de ellos. Así, en cuanto al art. 4 se estima básico en cuanto que define el ámbito subjetivo y objetivo de las ayudas, dejando margen suficiente para decidir entre diversas opciones, con respeto a los criterios generales recogidos en el precepto. En cuanto a los arts. 8 y 9 niega el excesivo desarrollo que les imputa la demanda pues el art. 8 contribuye a definir el objeto de la subvención —ámbito propio de lo básico— y el 9 a establecer la regla general de que la subvención no supere el coste de la actividad ni vulnere la normativa comunitaria. El art. 10 recoge una normativa de carácter general sobre las entidades colaboradoras de las subvenciones, en la línea de lo establecido en la Ley 38/2003, de 17 de noviembre, general de subvenciones. Los arts. 13 y 15 se limitan a especificar el procedimiento para el otorgamiento de las subvenciones, mientras el 14 regula una cuestión típicamente básica como es el establecimiento de criterios de adjudicación. Los arts. 19, 20, 21, 22, 23 y 24 aluden a elementos esenciales de la normativa subvencional: la posibilidad y requisitos para modificar la actuación objeto de la ayuda; el pago de la subvención; la justificación de la aplicación de las cantidades a los destinos previstos, las actuaciones de comprobación encaminadas a verificar dicha aplicación; y las consecuencias del incumplimiento del destino de la subvención y el procedimiento de reintegro. Todas ellas son cuestiones que atañen a la normativa básica en la materia y que la Orden disciplina desde una perspectiva absolutamente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septiembre de 2013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Xunta de Galicia contra la Orden ITC/404/2010, de 22 de febrero, por la que se establecen las bases reguladoras para la concesión de ayudas públicas a la implantación y desarrollo de la responsabilidad social en las pequeñas y medianas empresas: iniciativa RSE-PYME y la resolución de 22 de marzo de 2010, de la Secretaría General de Industria, por la que se efectúa, para el año 2010, la convocatoria de ayudas a la implantación y desarrollo de la responsabilidad social en las pequeñas y medianas empresas: iniciativa RSE-PYME.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Xunta de Galicia considera que las disposiciones impugnadas, en cuanto que establecen un sistema de gestión centralizada de las ayudas que regulan y que no deja ningún tipo de participación a las Comunidades Autónomas, vulneran las competencias autonómicas y contradicen la consolidada doctrina constitucional (por todas, STC 13/1992, de 6 de febrero) según la cual el poder de gasto del Estado no constituye un título atributivo de competencias sino que, por el contrario, el poder de gastar y subvencionar va unido a la competencia de la materia sobre la que se incide. Siendo el objeto de estas ayudas la mejora de la competitividad de las pequeñas y medianas empresas (PYMES), la Xunta admite la posibilidad de que el Estado pueda intervenir al amparo del art. 149.1.13 CE pero estima que nos encontramos ante unas ayudas encuadrables en el denominado segundo supuesto de los cuatro contemplados en la STC 13/1992, según el cual el Estado podría especificar el destino de las ayudas y regular sus condiciones esenciales de otorgamiento, dejando a las Comunidades Autónomas su desarrollo así como su gestión, previa territorialización de los fondos. Dicha queja se formula contra la totalidad de las dos disposiciones impugnadas en el presente conflicto, pero se singulariza respecto a determinados preceptos de la Orden ITC/404/2010 y la totalidad de la resolución de 22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señalar la incompatibilidad de las pretensiones procesales de la Xunta de Galicia, pues, por un lado, solicita la declaración de inconstitucionalidad y nulidad de las disposiciones mencionadas y, a la vez, la territorialización de los fondos que en ellas se regulan, defiende la competencia estatal para dictar ambas disposiciones al amparo del art. 149.3 CE, ya que, a su entender, el carácter pluridisciplinar de la responsabilidad social de las empresas impide que pueda encuadrase en las clásicas categorías competenciales. Para el caso de que dicho argumento no fuera acogido por este Tribunal, ha defendido la procedencia de la gestión centralizada de las ayudas discutidas por afectar a un ámbito supraautonómico, tanto desde el punto de vista de los beneficiarios de la subvención como de las iniciativas a financiar, así como por la escasa cuantía de las mismas que impediría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debemos previamente despejar dos cuestiones: el óbice procesal planteado por el Abogado del Estado respecto a la indebida acumulación de las pretensiones planteadas por la Xunta de Galicia en el escrito de interposición del conflicto, así como el hecho de que una de las disposiciones controvertidas, la resolución de 22 de marzo de 2010, haya agotado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para el Abogado del Estado no resultaría posible solicitar la total anulación de las dos disposiciones impugnadas y que el libramiento de los correspondientes fondos se ajuste a la doctrina de la STC 13/1992, de 6 de febrero, FJ 8 b), pues ambas pretensiones serían incompatibles entre sí. Tal óbice no puede ser aceptado, dado que no es posible apreciar la incompatibilidad que se denuncia pues lo que la Comunidad Autónoma sostiene es que las disposiciones impugnadas son inconstitucionales y nulas por establecer un sistema de gestión centralizada incompatible con el orden de distribución de competencias en los términos de la doctrina constitucional que entiende de aplicación, el denominado segundo supuesto de los cuatro que contempla el fundamento jurídico 8 de la STC 13/1992, de 6 de febrero. Por tanto, lo que reclama la Xunta de Galicia es que las resoluciones impugnadas, al centralizar en el Estado la gestión de las ayudas que en ella se establecen, invadieron las competencias autonómicas, siendo nulas por esa razón, nulidad de la que se sigue la necesidad de que tales fondos sean territorializados pues como señala la invocada STC 13/1992, FJ 8 b) en tales casos,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No hay, pues, incompatibilidad o contradicción alguna entre ambas pretensiones, sino que la segunda es consecuencia o corolario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conviene advertir que, como es obvio, la competencia autonómica de desarrollo normativo y ejecución que la Xunta de Galicia entiende aquí vulnerada deriva de su reconocimiento en el correspondiente Estatuto de Autonomía y no, como parece dar a entender el Abogado del Estado cuando alude a una competencia “nacida de la entrada en vigor de las disposiciones que se impugnan”, de lo que dispongan unas normas estatales relativas a la convocatoria de unas ayudas o subvenciones públicas que habrán, en todo caso, de ajustarse al orden constitucional y estatutario de delimitación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lo segundo respecta, aunque la resolución impugnada haya agotado sus efectos, “no cabe sino igualmente afirmar que el conflicto de competencia mantiene, también, frente a ella vivo su objeto, pues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Cabe, igualmente, trasladar a los supuestos de resoluciones que convocan ayudas para un año concreto y que agotan, así, sus efectos, nuestra doctrina dictada en relación con la vigencia de las leyes de presupuestos, a cuyo tenor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SSTC 13/2007, de 18 de enero, FJ 1 y 26/2013, de 31 de enero, FJ 2, con cita de la STC 197/2012,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presente conflicto exige comenzar por el encuadramiento competencial de las ayudas cuestionadas, a fin de determinar si, a la vista de las competencias del Estado y de la Comunidad Autónoma de Galicia, se ha producido o no la vulneración competencial denunciada, tomando como parámetro sustantivo la doctrina constitucional recogida en la STC 13/1992, de 6 de febrero, en la que se recoge el principio de que “la legitimidad constitucional del régimen normativo y de gestión de las subvenciones fijado por el Estado depende de las competencias que el Estado posea en la materia de que se trate”, ya que “la subvención no es un concepto que delimite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las partes discrepan respecto al encuadramiento competencial de las ayudas previstas en las disposiciones objeto del presente conflicto, pues mientras el Letrado de la Xunta de Galicia, admitiendo la aplicación al caso del art. 149.1.13 CE, no ha concretado, más allá de la referencia a diversos epígrafes del art. 30 del Estatuto de Autonomía de Galicia, el encuadramiento competencial de la cuestión controvertida, el Abogado del Estado ha defendido que la diversidad de ámbitos materiales en los que incide la responsabilidad social de las empresas hace que no pueda encuadrarse en ninguno de los títulos competenciales que Constitución y Estatutos manejan para delimitar las competencias entre el Estado y las Comunidades Autónomas, razón por la que estima aplicable el art. 149.3 CE, pues considera que, dado su carácter novedoso, la responsabilidad social de las empresas no resulta naturalmente reconducible a las materias recogidas en las normas del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Señaladas así las posiciones de las partes enfrentadas en el presente conflicto, hemos de indicar, en primer lugar que este Tribunal no se halla vinculado por el encuadramiento competencial que realicen las partes en el proceso (por todas, STC 77/2012, de 16 de abril, FJ 3). Por tanto, a fin de identificar la materia en la que proceda encuadrar las subvenciones controvertidas en el presente conflicto, examinaremos el contenido concreto de la Orden ITC/404/2010, pues la resolución impugnada no es sino aplicación de las previsiones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la Orden persigue como objetivos la incorporación del enfoque de la responsabilidad social a la gestión de las pequeñas y medianas empresas, entendiendo por tal, en términos de su art. primero, “la integración voluntaria, por parte de las empresas, de las preocupaciones sociales y medioambientales en sus operaciones comerciales y en sus relaciones con sus interlocutores”. La difusión de este enfoque, para lo que se utiliza a las organizaciones y asociaciones empresariales, así como otros organismos intermedios en razón a la relación que mantienen con las PYMES, responde a la necesidad de sensibilizarlas y acompañarlas en la implantación y desarrollo de buenas prácticas en este terreno, así como para proporcionarles la información y el asesoramiento necesario acerca de las potenciales ventajas competitivas que conlleva. A tal efecto se diseña un sistema de ayudas en forma de subvenciones públicas tendentes a que los organismos citados apoyen a las PYMES en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objeto de la ayuda son, en la forma prevista en el art. 4 de la Orden ITC/404/2010, de 22 de febrero, las siguientes: a) La elaboración de informes/memorias de sostenibilidad a un número determinado de PYMES, que deberán aparecer identificadas en la solicitud de ayuda. b) La creación o adaptación de metodologías y herramientas específicas para la elaboración de los citados informes/memorias. c) La implantación de sistemas de gestión de responsabilidad social en un número determinado de PYMES. d) La creación o aplicación de metodologías y herramientas específicas para la implantación de un sistema de gestión de responsabilidad social dentro de las PYMES y e) La organización de congresos, seminarios, jornadas, y otras actividades de difusión de naturaleza similar. Para estas actuaciones se financian los gastos subvencionables, previstos en el art. 8 de la Orden, relativos a: a) La adquisición de herramientas a utilizar en la elaboración de los informes/memorias, y sistemas de gestión de responsabilidad social de las empresas, así como la adaptación de estas o creación y desarrollo de otras nuevas para ese mismo fin; b) Los del personal técnico directamente involucrado en los planes de actuación presentados así como los derivados de sus viajes y alojamiento; c) Los costes de colaboraciones externas y gastos generales, que no podrán superar el 10 por 100 del presupuesto subvencionable.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ayudas, otorgadas en régimen de publicidad, transparencia, objetividad y concurrencia competitiva, se tramitan centralizadamente por un órgano estatal, la Dirección General de Política de la Pequeña y Mediana Empresa, para lo cual se regula el procedimiento de gestión de las ayudas, siendo competente para su resolución el Ministro de Industria, Turismo y Comercio. La Orden incluye también una disposición adicional relativa a la aplicación de la Ley 38/2003, de 17 de noviembre, general de subvenciones, el Real Decreto 887/2006, de 21 de julio, por el que se aprueba el Reglamento de la Ley general de subvenciones, y la Ley 30/1992, de 26 de noviembre, de régimen jurídico de las Administraciones públicas y del procedimiento administrativo común, así como dos disposiciones finales referidas al título competencial al amparo del cual se dicta la orden, el art. 149.1.13 CE sobre bases y coordinación de la planificación general de la actividad económica y a la entrada en vigor,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Examinado el contenido de la Orden ITC/404/2010 podemos ya abordar la cuestión de su encuadramiento competencial, respecto al que han discrepado las partes en los términos que ya hemos expuesto. Al respecto no podemos compartir el planteamiento con el que el Abogado del Estado defiende la aplicación del art. 149.3 CE pues en él late una cierta confusión entre la institución de la responsabilidad social de las empresas, cuyo carácter pluridisciplinar no se puede negar, con lo aquí discutido que es algo mucho más concreto, el encuadramiento competencial de la acción pública dirigida a promover la responsabilidad social en las PYMES, para lo que debemos indagar acerca de las razones que llevan a los poderes públicos a fomentar la implantación de la responsabilidad social en el ámbito de la pequeña y mediana empresa. En ese sentido no está de más recordar ahora que, como afirma el preámbulo de la orden impugnada, “La Iniciativa RSE-PYME está dirigida a acercar el concepto de Responsabilidad Social Empresarial de manera específica a las pequeñas y medianas empresas, sensibilizarlas acerca de la importancia de incorporarlo en sus prácticas empresariales así como hacerles llegar las ventajas competitivas derivadas de esta integración cuando se gestiona de manera estratégica”. De hecho, como se desprende de lo transcrito, la Iniciativa “RSE-PYME” es un programa de ayudas mediante el cual el Ministerio de Industria, Energía y Turismo pretende difundir el concepto de responsabilidad social en las pequeñas y medianas empresas, para que sean conscientes de su importancia a efectos de incorporarla en su actividad por los efectos beneficiosos que, en términos de ventajas competitivas, se derivan de la aplicación de este enfoque. En suma, la finalidad última de esta iniciativa de ayudas es un objetivo de carácter económico, mejorar la competitividad de las PYMES, para lo que se sirve de un medio concreto, incentivar la incorporación de la responsabilidad social en sus estrategias empresariales. Se trata, en definitiva, de la elaboración y aplicación de políticas de apoyo y promoción de la actividad de las PYMES, encaminadas a la mejora de la competitividad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indiscutible carácter multidisciplinar de la responsabilidad social de las empresas, en la que el Abogado del Estado ha basado su argumentación acerca de la falta de un título competencial prevalente en el que encuadrar la actividad controvertida, no puede ser de utilidad a tales efectos, pues lo determinante es el objetivo que estas ayudas persiguen, objetivo que, en cuanto relacionado con la mejora de la competitividad de las PYMES, presenta un marcado carácter económico que lo vincula con la tarea pública dedicada al fomento del desarrollo económico, en este caso, mediante el apoyo a un concreto tipo de empresas para que mejoren su posición y adaptación en el mercado usando para ello la implantación de la responsabilidad social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desde el punto de vista de las competencias estatales, fomentar la responsabilidad social en las PYMES es, con independencia de la calificación competencial que merezca la responsabilidad social de las empresas en sí misma, una actuación que, en la medida que persigue incrementar la competitividad de las PYMES y ajustarlas a los requerimientos del mercado a través de la implantación de buenas prácticas en materia de responsabilidad social de las empresas, puede encontrar su legítimo acomodo en el art. 149.1.13 CE, tal como, por otra parte, han considerado tanto la Xunta de Galicia como la propia Administración del Estado y ello no sólo en la aprobación de la Orden cuestionada como en la contestación al requerimiento de incompetencia formulado por la Xunta de Galicia. Esta competencia estatal debemos entenderla relacionada con la autonómica, pues, respecto al fomento y planificación de la actividad económica en Galicia, el art. 30.1.1 del Estatuto de Autonomía dispone: “de acuerdo con las bases y la ordenación de la actuación económica general y la política monetaria del Estado, corresponde a la Comunidad Autónoma gallega, en los términos de lo dispuesto en los artículos 38, 131 y 149.1, 11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expuesto el marco competencial aplicable, de los términos del debate procesal trabado entre las partes podemos apreciar que la controversia entre las mismas versa, en realidad, en torno a la aplicación al caso concreto de la doctrina de este Tribunal en materia de subvenciones y ayudas públicas, en particular la contenida en la STC 13/1992, de 6 de febrero, donde establecimos un esquema de delimitación competencial entre Estado y Comunidades Autónomas en relación al ejercicio de la potestad subvencionadora.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mismo, cuando la materia afectada sea de la exclusiva competencia estatal, el Estado podrá regular y gestionar completamente las subvenciones correspondientes; mientras que, por el contrario, cuando las Comunidades Autónomas tengan atribuidas competencias en la materia de que se trate, el reparto competencial habrá de reconducirse a uno de estos cuatro supuestos generales que siguen siendo de referencia obligada en nuestra doctrina: a) aquellos supuestos en los que la Comunidad Autónoma ostenta una competencia en exclusiva sobre una determinada materia y el Estado no invoca título competencial alguno; b) aquellos en los que el Estado ostenta un título competencial genérico de intervención que se superpone a la competencia de las Comunidades Autónomas sobre una materia, aunque ésta se califique de exclusiva; o bien el Estado tiene competencias sobre las bases o la coordinación general de un sector o materia correspondiendo a las Comunidades Autónomas su desarrollo y ejecución; c) aquellos en los que el Estado tiene competencia legislativa sobre una materia y la Comunidad Autónoma la de ejecución y, finalmente, d) aquellos supuestos en los que, no obstante tener las Comunidades Autónomas competencias exclusivas sobre la materia en que recaen las subvenciones, éstas pueden ser gestionadas excepcionalmente por la Administración del Estado o un organismo dependiente siempre que se cumplan las condiciones que allí expresamente se mencionan [STC 13/1992, de 6 de febrero, FJ 8 a), b),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el debate trabado entre las partes se reconduce a la determinación de qué supuesto de los cuatro que nuestra doctrina sistematizó en la STC 13/1992 resulta de aplicación al presente caso. La representación procesal de la Xunta de Galicia entiende que nos encontramos en el denominado segundo supuesto, recogido en el fundamento jurídico 8 b) de la STC 13/1992. Por su parte, del escrito del Abogado del Estado se deduce que, descartada la aplicación del art. 149.3 CE, aboga por la aplicación de la doctrina recogida en el denominado cuarto supuesto del fundamento jurídico 8 d) de la misma STC 13/1992, que faculta no sólo para la regulación completa de las ayudas sino también para su gestión centralizada por el Estado. Debemos entonces pronunciarnos sobre cuál de estos dos supuestos —el segundo [b)] o el cuarto [d)]— es de aplicación a la orden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segundo supuesto de la STC 13/1992 contempla el caso en el que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centrados los términos de la cuestión, para su resolución habremos de comenzar analizando las razones aducidas para justificar la concurrencia de la excepción que determina la posibilidad de asunción centralizada de las competencias de regulación del régimen de otorgamiento y de gestión de las ayudas, esto es, la aplicación del fundamento jurídico 8 d) de la STC 13/1992, pues nos encontramos ante un caso en el que la potestad de fomento del Estado se hace patente en un ámbito material en el que ostenta competencias básicas ex art. 149.1.13 CE en el sentido expresado en la STC 34/2013, de 14 de febrero, FJ 4 b), esto es, entendidas como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el debate en estos términos conviene analizar tanto las razones expresadas en las disposiciones controvertidas como las aducidas a favor de la gestión centralizada de las ayudas en cuestión por el Abogado del Estado para determinar si la centralización era necesaria para alcanzar las finalidades perseguidas por las ayudas en cuestión ya que ambas disposiciones no contienen mención expresa alguna sobre esta cuestión, por lo que la ausencia de esta justificación sobre la centralización de la gestión administrativa de las ayudas que, como regla general, ha de corresponder a las Comunidades Autónomas, es una exigencia que ha de considerarse no sólo formal sino material, [SSTC 13/1992, FJ 8 d), y 242/1999, de 21 de diciembre, FJ 11] y podría llevar ya a desechar tal hipótesis (en el mismo sentido, STC 89/2012,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teniendo en cuenta que el Abogado del Estado sí ha argumentado en torno a la necesidad de la gestión centralizada, valoraremos las razones que aporta en este sentido. A favor de su tesis el Abogado del Estado, aporta dos argumentos: la supraterritorialidad de los beneficiarios y de las iniciativas a financiar y la escasa cuantía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argumentos van ser examinados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supraterritorialidad de los beneficiarios, las consideraciones del Abogado del Estado en este punto no pueden ser compartidas, pues, no acierta a discernirse porqué la consecución de los objetivos de fomentar la responsabilidad social en las PYMES mediante las concretas actuaciones subvencionadas requieren de un tratamiento centralizado y no puede ser alcanzada a través del sistema constitucional de distribución de competencias, tomando como punto de partida los principios de cooperación y colaboración y teniendo en cuenta que las condiciones esenciales de estas ayudas se pueden contemplar de forma unitaria en sus bases reguladoras. Así, conviene advertir que tal supraterritorialidad ni siquiera se afirma como tal en la Orden ITC/404/2010, que no alude al carácter supraterritorial de la actividad de los beneficiarios ni tampoco de las PYMES sobre las que éstos actúan.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esta posibilidad ya ha sido descartada reiteradamente por nuestra doctrina, pues como indica la STC 89/2012, de 7 de mayo, FJ 7, “[c]onviene recordar, en este punto, que la incidencia supraautonómica de las ayudas no constituye en sí misma un criterio que justifique la centralización de su tramitación y gestión. Y no sólo porque la supraterritorialidad no es un título competencial (STC 178/2011, de 8 de noviembre, FJ 5), sino porque existen otros modelos distintos al de la actuación directa del Estado para diseñar una política de ayudas que, aun partiendo de elementos territoriales concretos, proyecte sus efectos a la generalidad del territorio. La adopción de una solución basada en la decisión unitaria, con la consiguiente exclusión de la competencia autonómica, por el mero hecho de que los efectos del sistema de ayudas previsto puedan tener efectos supraautonómicos no es compatible con la Constitución (SSTC 329/1993, de 12 de noviembre, FJ 4; 126/2002, de 20 de mayo, FJ 9; y 38/2012, de 26 de marzo, FJ 5). Aceptar tal premisa significaría obviar nuestra doctrina según la cual ‘la limitación de la eficacia territorial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(SSTC 37/1981, FJ 1)’ (STC 126/2002, de 20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hecho de los beneficiarios de las ayudas sean entidades que actúen en el ámbito supraautonómico proporcionaría cobertura o justificación a la centralización. De acuerdo con la doctrina establecida por este Tribunal “ésta no es, por sí misma, una razón suficiente para proceder a la centralización total de la regulación del régimen de otorgamiento y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 (STC 113/2013, de 9 de mayo, FJ 6, con cita de la STC 38/2012, de 26 de marzo, FJ 5). Además, en el presente caso, ya hemos indicado que el ámbito de actuación supraautonómico de los potenciales beneficiarios ni siquiera viene establecido por las disposiciones reguladoras de la ayuda en cuestión. El art. 3 de la Orden ITC/404/2010 únicamente indica que los beneficiarios serán organizaciones y asociaciones empresariales y otros organismos intermedios que desarrollen actuaciones en el ámbito de la responsabilidad social para PYMES, sin que el hecho de que algunas de ellas puedan tener participación mayoritaria de capital público altere dicha conclusión. Tampoco al regular, en el art. 4, las actuaciones objeto de ayuda, se deduce esa supraterritorialidad alegada por el Abogado del Estado pues, en el mejor de los casos, letras a) y c), dicho precepto se limita a exigir que esas actuaciones se refieran “a un número determinado de PYMES” sin mayores especificaciones.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carácter supraautonómico de las ayudas ‘no justifica la competencia estatal, ya que la persecución del interés general se ha de materializar a través de, no a pesar de, los sistemas de reparto de competencias articulados en la Constitución’ [STC 77/2004, de 29 de abril, FJ 6 b)].” (STC 38/2012,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de las razones aportadas por el Abogado del Estado en pro de la centralización de las cuestionadas ayudas tiene que ver con la escasa cuantía de las mismas. Tampoco esta segunda razón puede ser admitida. En primer lugar, conviene advertir que solamente sería predicable de la resolución de 22 de marzo de 2010 (“BOE” de 5 de abril de 2010) que ha sido impugnada, que es la que establece, para el año 2010, el crédito disponible para financiar las ayudas convocadas en la misma; y así, en el art. 5 se fija, en el apartado segundo, la cuantía máxima de cada subvención concedida, que no podrá superar los 50.000 euros anuales, pero nada aporta para justificar el procedimiento de gestión centralizada de las subvenciones que viene determinado, con carácter de permanencia en tanto que base reguladora para la concesión de ayudas, en la orden impugnada, la cual quedaría, en todo caso huérfana de esta segunda justificación. En segundo lugar, la cuestión del reducido importe de las ayudas presupuestadas para el año 2010, más que para justificar la gestión centralizada, podría llevar, en su caso, a plantearnos si unas ayudas de cuantía reducida pueden encontrar amparo en el art. 149.1.13 CE en cuanto que no supondrían una incidencia directa y significativa sobre la actividad económica general (en el mismo sentido, SSTC 36/2012, de 15 de marzo, FJ 3; 243/2012, de 17 de diciembre, FJ 2, y 70/2013, de 14 de marzo, FJ 5). Sin embargo, en este caso, es posible considerar que, más allá de la concreta cuantía, la finalidad perseguida, promover la implantación de la responsabilidad social en las PYMES para incrementar su competitividad puede encontrar amparo en el art. 149.1.13 CE y así lo ha considerado también la Xunta de Galicia en el escrito de interposición del conflicto. Ahora bien, señalado lo anterior, es preciso también precisar que el mayor o menor importe de los fondos públicos destinados, en un concreto ejercicio presupuestario, al fomento de una determinada finalidad no es sino un elemento puramente coyuntural vinculado a las disponibilidades presupuestarias y a la soberanía de las decisiones estatales sobre su propio presupuesto, el cual no puede erigirse, precisamente por su carácter coyuntural, en criterio delimitador de las competencias estatales y autonómicas en relación con las ayudas y subvenciones públicas. En caso contrario, bastaría que una determinada política pública de fomento de una determinada actividad se dividiese o fragmentase en diversas líneas de ayudas de reducida cuantía para eludir con ello el cumplimiento de los criterios generales que derivan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segundo motivo no puede ser aceptado, sin que concurran aquí otras circunstancias excepcionales que hagan imprescindible la entera regulación, convocatoria, concesión y gestión directa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Rechazada, pues, la concurrencia de esas circunstancias excepcionales que, según nuestra doctrina, justificarían la centralización de la gestión de estas ayudas, debemos ahora analizar las resoluciones impugnadas, en especial la Orden, a los efectos de determinar qué apartados de la misma suponen el reflejo de la competencia estatal en virtud de un título genérico de intervención y cuáles, por suponer una extralimitación del ejercicio de dicha competencia, invaden las competencias de la Xunta de Galicia, teniendo en cuenta que ésta en sus alegaciones ha identificado como especialmente problemáticos los arts. 4, 8, 9, 10 a 25 y la disposición adicional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nos encontramos en el segundo de los supuestos previstos en el fundamento jurídico 8 de la STC 13/1992 conviene partir del principio de que el Estado tiene competencias sobre las bases y la coordinación general en las materias concernidas, correspondiendo a la Comunidad Autónoma las competencias de desarrollo normativo y ejecución. Conforme con ello los aspectos centrales o esenciales del régimen subvencional —entre los que se encuentran el objeto y finalidad de las ayudas, su modalidad técnica y los requisitos esenciales de acceso— pueden ser regulados por el Estado en ejercicio de su competencia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precedente debemos proceder al examen individualizado de los distintos preceptos de la Orden ITC/404/2010.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que establece el objeto de las ayudas, no vulnera las competencias autonómicas y tampoco lo hacen los arts. 2, 3 y 4, que regulan la finalidad que persiguen las ayudas, los beneficiarios y las actuaciones a financiar, respectivamente. Lo mismo sucede con los arts. 5, 6, 7, 8 y 9, relativos a la forma de subvención que revisten las ayudas; su otorgamiento en régimen de publicidad, transparencia, objetividad y concurrencia competitiva; su financiación y el régimen de concurrencia con otras subvenciones. Todos ellos regulan aspectos centrales de las subvenciones que pueden ser establecidos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 relativo a las entidades colaboradoras, no vulnera las competencias autonómicas, en la medida en que es trasunto del art. 15 de la Ley 38/2003, de 17 de noviembre, general de subvenciones, cuya constitucionalidad, respecto a los incisos a) y b) del art. 15.1 hemos afirmado en la STC 130/2013, de 4 de junio, [FJ 9 F, b) y fallo]. La única excepción es el inciso “[p]odrán actuar como entidades colaboradoras únicamente las entidades públicas empresariales y las sociedades mercantiles estatales”, pues excede de la determinación de las funciones concretas a realizar por la entidad colaboradora que pueden ser determinados por las bases reguladoras de las correspondientes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11 a 24 regulan todos ellos aspectos relativos a los órganos competentes para instruir y resolver el procedimiento, convocatoria de las ayudas, plazo de presentación y formalización de solicitudes, instrucción, resolución, publicidad de las ayudas concedidas, notificaciones, modificaciones, pago, justificación de gastos, actuaciones de comprobación y control, criterios de graduación de posibles incumplimientos y procedimiento de reintegro, que son de competencia autonómica y, por ello, su atribución a órganos estatales vulnera las competencias autonómicas. Las únicas excepciones a lo anterior son el art. 14, exclusivamente en lo relativo a los criterios que han de ser valorados para la adjudicación de las ayudas, no así en cuanto al baremo correspondiente a aplicar a cada uno de ellos que, en extracto, son los siguientes: a) número de empresas a las que se va a realizar el informe/memoria (de 0 a 40 puntos); b) grado de elaboración del plan (de 0 a 25 puntos); c) experiencia acreditada (de 0 a 20 puntos) y d) grado de cofinanciación del plan (de 0 a 15 puntos). Estas últimas concreciones infringen las competencias autonómicas en la medida en que rebasan lo que conforme a nuestra doctrina constituyen aspectos centrales del régimen subvencional (STC 227/2012, de 29 de noviembre, FJ 7) y, por ello, cercenan el margen necesario para que la Xunta de Galicia pueda desarrollar la regulación de las condiciones de otorgamiento. Igualmente conforme con el orden competencial resulta el art. 17, sobre publicidad de las ayudas concedidas, [al respecto SSTC 130/2013, de 4 de junio, FJ 9 f) h) e i) y 99/2012, de 8 de mayo, FJ 8], excepto su apartado 2, que supone una concreción del régimen de publicidad de las ayudas que excede de las bases que el Estado puede legítimamente establecer, al excluir de la publicación en el “Boletín Oficial del Estado” los importes de ayudas concedidas de cuantía inferior a 3.000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motivo de inconstitucionalidad debe extenderse a los apartados 3 y 4, ya que en cuanto al primero de ellos, porque establece que en todo tipo de publicidad deberá mencionarse al Ministerio de Industria, Turismo y Comercio como entidad financiadora, lo cual está conectado con la función gestora de las ayudas que se atribuye a dicho Ministerio a lo largo del capítulo II de la Orden. Declarada inconstitucional la función gestora, debe obtener dicha declaración también la mención del apartado 3, que es consecuencia de la misma. La entidad financiadora será en cada caso la que corresponda de cada Comunidad Autónoma, sin perjuicio de que se haga con cargo a los presupuestos generales del Estado. El mismo pronunciamiento debe hacerse en cuanto al apartado 4, que contempla una función netamente ejecutiva que, además, tiene su base en las solicitudes que habría de recibir el Ministerio de Industria, Comercio y Turismo, de acuerdo con el art. 13, solicitudes que ya no recibirá dicho Ministerio al declararse inconstitucional esa actividad de gestión que le reservaba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25 no vulnera las competencias autonómicas al remitirse de modo genérico al régimen sancionador de la Ley 38/2003, de 17 de noviembre, general de subvenciones, al Real Decreto 887/2006, de 21 de julio, por el que se aprueba el reglamento de la Ley general de subvenciones, pues dicha remisión se efectúa a los aspectos básicos del régimen sancionador establecido en la Ley 38/2003, conforme establece su disposición final primera.1.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tampoco incurre en infracción competencial alguna la disposición adicional al remitirse de modo genérico a la Ley 38/2003, de 17 de noviembre, general de subvenciones, al Real Decreto 887/2006, de 21 de julio, por el que se aprueba el Reglamento de la Ley general de subvenciones,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en esos términos al conjunto de las Administraciones públicas [en un sentido similar, STC 40/2013, de 14 de febrero, FJ 7 h)]. Esta ausencia de vulneración competencial es también predicable de la disposición final primera, relativa al título competencial, pues la queja que se dirige contra esta disposición no es autónoma, en cuanto que con la misma se pretende poner de manifiesto la falta de cobertura competencial que se reprocha a los restantes preceptos de la Orden ITC/404/2010 y que han sido examinados en los términos expuestos. Por último,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Resolución de 22 de marzo de 2010, de la Secretaría General de Industria, por la que se efectúa, para el año 2010, la convocatoria de ayudas a la implantación y desarrollo de la responsabilidad social en las pequeñas y medianas empresas: iniciativa RSE-PYME (“BOE” de 5 de abril de 2010), lo que procede es la declaración de inconstitucionalidad de la disposición en su totalidad, en cuanto que como acto de ejecución que originó el conflicto está “viciado de incompetencia” [art. 66 de la Ley Orgánica del Tribunal Constitucional (LOTC)] por corresponder a la Comunidad Autónoma la competencia para realizar la convocatoria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del fallo, debemos pronunciarnos sobre el alcance que tiene la vulneración de competencias en que, según hemos visto, incurren la Orden ITC/404/2010 y la resolución que la desarrolla para el año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respecto a los preceptos de la Orden ITC/404/2010 que hemos estimado contrarios al orden constitucional de distribución de competencias no cabe duda, según se desprende de su contenido, que la disposición recurrida pretende establecer el marco de referencia a partir del cual y en desarrollo del mismo han de efectuarse las correspondientes convocatorias anuales. De esta forma la norma controvertida no ha agotado, por dicha razón, todos sus efectos, sino que, por el contrario, ha sido dictada con vocación de permanencia, lo cual determina que, de acuerdo con las facultades que a este Tribunal otorga el art. 66 LOTC, nuestra decisión, además de declarar la titularidad de la competencias discutidas en el proceso, haya de apreciar también la nulidad de pleno derecho de los preceptos que hemos estimado contrarios al orden constitucional de distribución de competencias, pues la cobertura competencial en la que han pretendido ampararse y de la que carecen es la misma en cualquier parte del territorio del Estado sin que tampoco, como hemos comprobado, se trate de preceptos que regulen medidas temporales ya agotadas en el momento de dictarse la presente resolución, dado que los mismos son susceptibles de ser aplicados en sucesivos ejercicios presupuestarios (en el mismo sentido, STC 200/2009, de 28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de la anterior es la de la eventual extensión de la declarada nulidad a la resolución de 22 de marzo de 2010 que desarrolla y aplica en un ejercicio presupuestario las ayudas previstas en la Orden ITC/404/2010, al haber sido dictada con vigencia temporal limitada y ha agotado sus efectos. Por dichas razones, la necesidad siempre presente de procurar conservar la eficacia jurídica de aquellos actos cuya anulación afectaría a legítimos derechos de terceros generados en su día por la presunción de legalidad de los mismos conduce en este caso, en aplicación del ya citado art. 66 LOTC, a que la declaración de nulidad antes apreciada no implique la de la citada resolución en cuanto a los referidos actos, por lo que la pretensión de la Xunta de Galicia ha de estimarse satisfecha, en este punto, mediante la declaración de titularidad de la competencia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5045/2010 interpuesto por la Xunta de Galicia contra la Orden ITC/404/2010, de 22 de febrero, por la que se establecen las bases reguladoras para la concesión de ayudas públicas a la implantación y desarrollo de la responsabilidad social en las pequeñas y medianas empresas: iniciativa RSE-PYME y contra la resolución de 22 de marzo de 2010, de la Secretaría General de Industria, por la que se efectúa, para el año 2010, la convocatoria de ayudas a la implantación y desarrollo de la responsabilidad social en las pequeñas y medianas empresas: iniciativa RSE-PYME,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los siguientes preceptos de la Orden ITC/404/2010, de 22 de febrero, por la que se establecen las bases reguladoras para la concesión de ayudas públicas a la implantación y desarrollo de la responsabilidad social en las pequeñas y medianas empresas: iniciativa RSE-PYME: el inciso “Podrán actuar como entidades colaboradoras únicamente las entidades públicas empresariales y las sociedades mercantiles estatales” del art. 10; los arts. 11; 12; 13; 14, en cuanto al establecimiento del baremo aplicable; 15; 16; 17, en sus apartados 2, 3 y 4 y 18 a 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con los efectos previstos en el fundamento jurídico octavo de la presente Sentencia, que la resolución de 22 de marzo de 2010, de la Secretaría General de Industria, por la que se efectúa, para el año 2010, la convocatoria de ayudas a la implantación y desarrollo de la responsabilidad social en las pequeñas y medianas empresas: iniciativa RSE-PYME, vulnera las competencias de la Comunidad Autónoma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