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4285-2013, interpuesto por el Presidente del Gobierno, contra el apartado 7 del artículo único de la Ley Foral 10/2013, de 12 de marzo, de modificación de la Ley Foral 2/1995, de 10 de marzo, de haciendas forales de Navarra, al considerar que vulnera, de un lado, los arts. 96.1 y 149.1.3, ambos de la Constitución, así como el art. 2.1 c) de la Ley 28/1990, de 26 diciembre, del convenio económico entre el Estado y la Comunidad Foral de Navarra; y, de otro, el art. 149.1.1 CE, en relación con el art. 7.1 de la Ley Orgánica 7/1980, de 5 de julio, de libertad religiosa. Han intervenido el Abogado del Estado, en la representación que ostenta, y la Letrada del Parlamento de Navarra, en representación de esa Cámara.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julio de 2013 tuvo entrada en el Registro General de este Tribunal Constitucional un escrito del Abogado del Estado, en representación del Presidente del Gobierno, por el que interponía un recurso de inconstitucionalidad contra el apartado 7 del artículo único de la Ley Foral 10/2013, de 12 de marzo, por la que se da nueva redacción al art. 136 d) de la Ley Foral 2/1995, de 10 de marzo, de haciendas locales de Navarra. Según el recurso de inconstitucionalidad, el apartado impugnado incurriría en las siguientes violaciones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violación del art. 96.1 CE: señala a este respecto el Abogado del Estado que la nueva redacción dada al art. 136 d) de la Ley Foral de haciendas locales limita la exención aplicable en la contribución territorial a los bienes tanto de la Iglesia católica como de otras asociaciones no católicas legalmente reconocidas exclusivamente a los “que estén destinados al culto”, restringiendo así la prevista en el art. IV del Acuerdo sobre asuntos económicos suscrito el 3 de enero de 1979 entre el Gobierno de España y la Santa Sede. Para el Abogado del Estado es indudable que ese acuerdo de 1979 con la Santa Sede (sujeto de derecho con personalidad jurídica y capacidad para celebrar tratados en nombre del Estado vaticano), tiene la naturaleza de un tratado internacional, como así lo ha reconocido el propio Tribunal Constitucional en la STC 66/1982, FJ 5, y por tanto, desde su ratificación y posterior publicación en el “BOE”, forma parte del ordenamiento interno español, de acuerdo con las previsiones de los arts. 96.1 CE y 1.5 del Código civil, de manera que sus disposiciones sólo podrán ser derogadas, modificadas o suspendidas en la forma prevista en los propios tratados o de acuerdo con las normas generales del Derecho internacional. De esta manera, la restricción normativa efectuada por la nueva redacción dada al art. 136 d) de la Ley Foral de haciendas locales ha supuesto la derogación parcial de una disposición de un tratado internacional que genera un incumplimiento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aunque la doctrina del Tribunal Constitucional no haya admitido como parámetro de constitucionalidad las disposiciones contenidas en un tratado internacional, al no corresponderle determinar la compatibilidad o no de un precepto legal con un tratado internacional (SSTC 142/1983, 49/1988, 84/1989, 47/1990 y 28/1991), una cosa es concretar la norma aplicable en el caso de que exista una contradicción entre normas con rango de ley (labor hermenéutica que le corresponde a la jurisdicción ordinaria) y otra distinta es la anulación formal de una norma legal a consecuencia de la vulneración en que incurriría si se entendiera que contraviene cláusulas contenidas en tratados internacionales. En el caso que es objeto del presente recurso de inconstitucionalidad, no se trataría tanto de comparar lo previsto en una ley española (como es la Ley Foral de haciendas locales) con las disposiciones contenidas en un tratado a efectos de valorar cuál debiera prevalecer al caso concreto (labor del Juez ordinario), como de declarar, una vez constatada esa contradicción, cuál de las dos es inconstitucional que, en el caso objeto del proceso, no es otra que la nueva redacción dada al art. 136 d) de la Ley Foral de haciendas locales, por contradecir el art. IV del acuerdo, pues ello conlleva, a su vez, la infracción del art. 96.1 CE. Admitir lo contrario supondría dejar al Estado inerme ante el incumplimiento de lo previsto en los tratados internacionales por parte de las normas con rango de ley aprobadas por las Comunidades Autónomas. Y de acuerdo con el propio Derecho internacional (art. 27 de la Convención de Viena sobre derecho de los tratados) no le es dado al Estado oponer el cumplimiento u obligatoriedad de una norma de derecho interno, incluso de rango constitucional, para excusar el cumplimiento de lo pactado en un tratado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declararse, por tanto, a juicio del Abogado del Estado, la inconstitucionalidad del apartado 7 del artículo único de la Ley Foral 10/2013, de 12 de marzo, de modificación de la Ley Foral 2/1995, de 10 de marzo, de haciendas forales de Navarra, por contravenir lo establecido en el art. 96.1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violación de la Ley 28/1990, de 26 de diciembre, por la que se aprueba el convenio económico de la Comunidad Foral con el Estado: señala el Abogado del Estado que el art. 2.1 c) de esta norma legal dispone que, en el ejercicio de su potestad tributaria, la Comunidad Foral de Navarra deberá respetar “los tratados o convenios internacionales suscritos por el Estado”. Esta norma forma parte del llamado “bloque de la constitucionalidad” (art. 28 de la Ley Orgánica del Tribunal Constitucional: LOTC), al ser delimitadora de las competencias del Estado y la Comunidad Foral de Navarra. En este sentido, la Ley Orgánica 13/1982, de 10 de agosto, de reintegración y amejoramiento del régimen foral de Navarra (LORAFNA), se remite para la regulación de la actividad tributaria de la Comunidad Foral al sistema de convenio con el Estado, y el art. 48 del citado convenio económico atribuye a la Comunidad Foral, al amparo de la disposición adicional primera de la Constitución, competencias propias en materia de haciendas locales. De esta manera, la contradicción existente en la regulación de la exención prevista entre la norma foral impugnada y el acuerdo con la Santa Sede (tratado internacional suscrito por el Estado) deviene contraria a la Constitución por violar el régimen de distribución de competencias entre el Estado y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violación de la competencia exclusiva del Estado para las relaciones exteriores (art. 149.1.3 CE): la regulación que hace el art. 136 d) de la Ley Foral de haciendas locales, en lo que a la Iglesia católica concierne, vulnera la competencia exclusiva del Estado para las relaciones exteriores atribuida por el art. 149.1.3 CE. Aunque el art. IV del acuerdo de 1979, por su contenido, es una norma de carácter fiscal, al mismo tiempo es una norma de carácter internacional, lo que conecta la competencia de la Comunidad Foral para ordenar su propia hacienda local con el título competencial estatal relativo a las relaciones exteriores. Sobre este particular se ha manifestado la Sentencia del Tribunal Supremo de 6 de marzo de 1987 (en torno a la colisión entre unas normas forales fiscales sobre sociedades y el acuerdo sobre asuntos económicos con la Santa Sede), la cual ha señalado que “[n]os hallamos, como se ve, ante una materia fiscal, es cierto, pero que por las especiales características de las entidades de la Iglesia católica, el Estado español lo ha regulado en virtud de Tratados internacionales, que constituyen materia de su exclusiva competencia, excluyente, por lo tanto, de la de cualquier otro órgano sea éste de la naturaleza que sea, ya que los Tratados internacionales emanan de la soberanía y ésta corresponde únicamente al Estado español. Por ello, si bien el Decreto-Ley ... concedió a la Diputación de Navarra potestad impositiva —y esto se reitera en el art. 45 de la Ley Orgánica de 10 de agosto de 1982, sobre Reintegración y Amejoramiento del Régimen de Navarra, posterior a las normas reglamentarias aquí examinadas— esta potestad no comprende la de aquellas materias que por razón del sujeto pasivo han sido reguladas ya por el Estado español en virtud de un tratado internacional celebrado en virtud de la competencia exclusiva que le concede el art. 149.1.3 de la Constitución, y cuyo tratado, al ser publicado, forma parte automáticamente del ordenamiento interno”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Abogado del Estado el art. 136 d) de la Ley Foral de haciendas locales, en lo que a la Iglesia católica se refiere, debe ser declarado inconstitucional también por contravenir la competencia estatal exclusiva que le otorga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violación de la competencia exclusiva del Estado para la regulación de las condiciones básicas en el ejercicio del derecho fundamental a la libertad religiosa (art. 149.1.1 CE): por lo que se refiere o afecta a las demás confesiones no católicas, reconocidas o inscritas de conformidad con lo dispuesto en la Ley Orgánica 7/1980, de 5 de julio, de libertad religiosa, respecto de las que la nueva redacción dada al art. 136 d) de la Ley Foral de haciendas locales también restringe la exención del pago de las contribuciones territoriales o impuesto sobre bienes inmuebles (IBI) “a los edificios destinados al culto”, para el Abogado del Estado también aquí la ley autonómica vulnera la competencia estatal para regular una materia que no sólo corresponde al Estado, sino que ya ha sido regulada por las leyes de aprobación de los respectivos acuerdos de cooperación entre el Estado y las asociaciones o entidades jurídicas representativas de cada confesión religiosa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toma el Abogado del Estado como ejemplo el art. 11.3 del acuerdo de cooperación del Estado con la Federación de Entidades Religiosas Evangélicas de España, aprobado por Ley 24/1992, de 10 de noviembre, en el que se declara la exención en el impuesto sobre bienes inmuebles de los locales destinados al culto o a la asistencia religiosa y a la residencia de pastores evangélicos, a oficinas y a seminarios destinados a la formación de ministros de culto. Los otros dos acuerdos de cooperación suscritos por el Estado, con la Federación de Comunidades Israelitas de España, aprobado por Ley 25/1992, de 10 de noviembre, y con la Comisión Islámica de España, aprobado por Ley 26/1992, de 10 de noviembre, contienen en sus respectivos artículos 11.3 la misma exención. Pues bien, el art. 136 d) de la Ley Foral 2/1995 resulta restrictivo en el alcance objetivo de la exención reconocida por estas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mencionadas leyes sancionan con rango de ley ordinaria los acuerdos bilaterales alcanzados previamente entre el Estado y las confesiones citadas de conformidad con lo previsto en el art. 16.3 CE y en la Ley Orgánica 7/1980 de libertad religiosa (en adelante, LOLR), cuyo art. 7.1 establece que los acuerdos o convenios de cooperación con las iglesias, confesiones y comunidades religiosas “se aprobarán por Ley de las Cortes Generales”. De esta manera, la ley que aprueba el acuerdo respectivo es una ley paccionada dictada en cumplimiento de lo previsto en los arts. 16.1 CE y 7.1 LOLR. Así, en la medida que las Leyes 24/1992, 25/1992, y 26/1992 se han dictado en ejecución directa e inmediata de lo dispuesto en el art. 7.1 LOLR, y también al amparo de la competencia exclusiva prevista en el art. 149.1.1 CE para la “regulación de las condiciones básicas que garanticen la igualdad de todos los españoles en el ejercicio de los derechos y en el cumplimiento de los deberes constitucionales”, no puede afirmarse que aquellas normas legales estatales sólo tengan el mismo alcance territorial que tiene el Estado para regular el régimen tributario de las haciendas locales. Antes al contrario, al tratarse de la regulación del contenido mínimo de un derecho fundamental, como es el derecho a la libertad religiosa, su regulación y aplicación debe ser igual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su juicio, la redacción dada al art. 136 d) de la Ley Foral de haciendas locales por la Ley Foral 10/2013 también es inconstitucional por contravenir el art. 149.1.1 CE, en relación con el art. 7.1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acordó admitir a trámite el recurso mediante providencia de 11 de julio de 2013, dando traslado de la demanda y documentos presentados, conforme establece el art. 34 LOTC, al Congreso de los Diputados y al Senado, por conducto de sus Presidentes, así como al Gobierno de Navarra y al Parlamento de Navarra, por conducto de sus Presidentes, al objeto de que, en el plazo de quince días, pudieran personarse en el procedimiento y formular las alegaciones que estimasen convenientes. También se acordó tener por invocado por el Presidente del Gobierno el art. 161.2 CE, lo que, de conformidad con el art. 30 LOTC, produce la suspensión de la vigencia y aplicación del precepto impugnado, para las partes, desde la fecha de interposición del recurso (el 9 de julio de 2013), y para terceros, desde la fecha de publicación de la suspensión en el “Boletín Oficial del Estado” (el 12 de julio de 2013), lo que se comunicaría a los Presidentes del Gobierno de Navarra y del Parlamento de Navarra. Todo ello con publicación en el “Boletín Oficial del Estado” (lo que se cumplimentó en el “BOE” núm. 166, de 12 de julio) y en el “Boletín Oficial de Navarra” (lo que se llevó a efecto en el “BON” núm. 124,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25 de julio de 2013 el Presidente del Congreso de los Diputados comunicó a este Tribunal la decisión de la Mesa de la Cámara de dar por personada a esta Cámara en dicho procedimiento y por ofrecida su colaboración a los efectos del art. 88.1 de la Ley Orgánica del Tribunal Constitucional,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30 de julio de 2013, el Gobierno de Navarra comunicó su acuerdo del 26 de julio anterior, por el cual se dan por notificados de la interposición por el Presidente del Gobierno del presente recurso de inconstitucionalidad contra el apartado 7 del artículo único de la Ley Foral 10/2013, de 12 de marzo, por la que se da nueva redacción al art. 136 d) de la Ley Foral 2/1995, de 10 de marzo, de haciendas locales de Navarra, manifestando que considera suficiente y bastante con la personación del Parlamento de Navarra para la defensa de la citada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6 de septiembre 2013, el Presidente del Senado comunicó a este Tribunal el acuerdo de dar por personada a esta Cámara en dicho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9 de septiembre de 2013, doña María Nekane Iriarte Amigot, Letrada del Parlamento de Navarra, en representación de esta Institución, se personó en el procedimiento, formulando alegaciones conforme a las cuales suplicó se dictase Sentencia por la que, en primer lugar, se declarase la inadmisión del recurso por haber sido presentado fuera de plazo y, subsidiariamente, por no corresponder a este Tribunal Constitucional el conocimiento de una hipotética contradicción entre un tratado internacional y un precepto legal, sino a los Juzgados y Tribunales ordinarios. En segundo lugar, y de no accederse a lo anterior, solicitó que se declarase la plena constitucionalidad del precepto impugnado, si fuese preciso, previa declaración de inconstitucionalidad del Acuerdo de 3 de enero de 1979 para asuntos económicos suscrito por el Estado español y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hechos acaecidos con anterioridad a la presentación del recurso de inconstitucionalidad y destacar los argumentos del Abogado del Estado, arranca la Letrada del Parlamento de Navarra sus alegaciones solicitando la inadmisión del recurso, al considerar que se ha presentado fuera de plazo (el día 9 de julio), esto es, a los tres meses y quince días de la publicación de la norma impugnada en el “Boletín Oficial de Navarra” (lo que se produjo el día 18 de marzo anterior), cuando el plazo de interposición, de conformidad con lo previsto en el art. 33.1 LOTC, finalizaba el 18 de junio. Y no desdice esta conclusión, a su parecer, lo previsto en el art. 33.2 LOTC, que habilita, entre otros, al Presidente del Gobierno a interponer el recurso de inconstitucionalidad en el plazo de nueve meses cuando previamente se haya reunido la Comisión Bilateral de Cooperación entre la Administración general del Estado y la Comunidad Autónoma [letra a)], en su seno se haya adoptado un acuerdo sobre la iniciación de negociaciones para resolver las discrepancias e incluso sobre la eventual suspensión de la norma caso de interponerse el recurso [letra b)], y, en fin, dicho acuerdo se haya puesto en conocimiento del Tribunal Constitucional dentro de los tres meses siguientes a la publicación de la Ley, insertándose tanto en el “Boletín Oficial del Estado” como en el diario oficial de la Comunidad Autónoma [letra c)]. Señala a este respecto la Letrada del Parlamento de Navarra que habiendo solicitado (con fecha 21 de agosto de 2013) a la Junta de cooperación la remisión de una copia de la sesión celebrada el 3 de junio de 2013 en relación con el inicio de negociaciones, el Consejero de Presidencia, Justicia e Interior del Gobierno de Navarra, no aportó acta alguna acreditativa de la sesión o sesiones celebradas con la finalidad establecida en el art. 33.2 LOTC. No habiendo constancia de la reunión de la Comisión bilateral mediante la oportuna acta no queda sino concluir, a su juicio, que el recurso ha sido interpuesto fuera de plazo, por lo que procede declarar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pasa a continuación la Letrada del Parlamento de Navarra a analizar las violaciones constitucionales denunciadas. A tal fin, arranca en sus alegaciones precisando que el objeto del proceso lo constituye una cuestión de carácter fiscal, de competencia exclusiva de la Comunidad Foral, que no afecta en absoluto al derecho de libertad religiosa reconocido en el art. 16 CE. Señala a este respecto que el régimen foral de Navarra en materia de régimen local surgió de las Leyes de 25 de octubre de 1839, de confirmación y modificación de los fueros de Navarra, y de 16 de agosto de 1841, por la que se aprueba su modificación, en las que se le reconocieron competencias en materia de haciendas Locales, como luego ha sido reconocido expresamente por el art. 46 de la Ley Orgánica 13/1982, de 10 de agosto, de reintegración y amejoramiento del régimen foral de Navarra y por el art. 48 de convenio económico, aprobado por la Ley 28/1990, de 26 de diciembre, que atribuye a la Comunidad Foral de Navarra, en materia de haciendas locales, las facultades y competencias que ostenta al amparo de lo establecido en la Ley paccionada de 16 de agosto de 1841, en el Real Decreto-ley paccionado de 4 de noviembre de 1925 y en las demás disposiciones complementarias, y, concretamente, corresponde a las haciendas locales de Navarra la exacción de los tributos que recaigan sobre bienes inmuebles sitos en Navarra (art. 49). De lo anterior se desprende, entonces, que la Comunidad Foral de Navarra ostenta competencias plenas y exclusivas para regular las haciendas locales de Navarra sin otros límites que los derivados de lo establecido en estas últimas normas, como así lo ha reconocido la normativa estatal, tanto en la disposición adicional tercera de la Ley 7/1985, de 2 de abril, de bases de régimen local, como en el art. 1.2 del Real Decreto Legislativo 2/2004, de 5 de marzo, por el que se aprueba el texto refundido de la Ley reguladora de las haciendas locales. De acuerdo con esto cabe afirmar, a juicio de la Letrada del Parlamento de Navarra, que la Comunidad Foral de Navarra ostenta competencias plenas y exclusivas para regular el régimen tributario de las haciendas locales de Navarra, sin más límites que los establecidos en el art. 46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precisa la Letrada del Parlamento de Navarra que la limitación prevista en el art. 2 del convenio económico, conforme a la cual, el régimen tributario de la Comunidad Foral deberá respetar “[l]os Tratados o Convenios internacionales suscritos por el Estado, en especial los firmados para evitar la doble imposición, así como las normas de armonización fiscal de la Unión Europea” [art. 2.1 c)] se aplica sólo a los tributos establecidos por la Comunidad Foral, convenidos o no, pero que no se refieren a las haciendas locales, pues sólo respecto de aquéllos se entiende esa previsión, en la medida que los tributos locales no están afectados por la doble imposición internacional ni por las normas de armonización de la Unión Europea, ni están sujetos a devolución alguna por dichos motivos, por lo que difícilmente van a verse afectados por tratados o convenios internacionales suscritos con dichas finalidades. En suma, afirma que la competencia sobre haciendas locales no está limitada por ningún tratado internacional, no resultando de aplicación las previsiones del art. 2.1 c) del convenio económico, que se puede referir a otros tributos que pueda establecer la Comunidad Foral de Navarra, pero en ningún caso a los locales, como lo demuestra que en Navarra el impuesto directo de carácter real que grava los bienes inmuebles se denomina contribución territorial mientras que en el régimen común se denomina impuesto sobre bienes inmuebles. De este modo, para la Letrada del Parlamento de Navarra, la Comunidad Foral de Navarra no ha modificado unilateralmente un tratado internacional, sino que lo que ha hecho ha sido regular las exenciones de la contribución territorial con escrupuloso respeto al marco constitucional. A este respecto, subraya, los tratados internacionales no forman parte del denominado “bloque de constitucionalidad” y, por tanto, no pueden ser esgrimidos como parámetro suficiente para determinar la constitucionalidad de las leyes o de las normas con rango de ley, razón por la cual, debe declararse la inadmisibilidad del recurso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para la Letrada del Parlamento de Navarra no existe ningún obstáculo para que el Tribunal Constitucional analice, si es necesario, la constitucionalidad del Acuerdo sobre asuntos económicos con la Santa Sede de 3 de enero de 1979, a la vista de las normas que forman parte del “bloque de constitucionalidad” (especialmente, del art. 46 LORAFNA), y que no existían cuando se suscribió dicho acuerdo, sobre todo si no se ajustan a la Constitución, como sucede con el art. IV del citado acuerdo, de manera que no sólo no debe ser tenido en cuenta en el caso planteado sino que puede ser declarado inconstitucional en aplicación de lo establecido en el art. 27.1 c) LOTC, si se mantuviese la pretensión de su aplicación en Navarra. En este sentido, aunque acepta que el Acuerdo con la Santa Sede tiene la naturaleza de un tratado internacional, su art. IV es contrario a la Constitución por varias razones. En primer lugar, porque un tratado internacional no es una norma válida constitucionalmente para establecer exenciones tributarias en la contribución territorial no sólo por ostentar la Comunidad Foral de Navarra competencias exclusivas en materia de haciendas locales, sino también porque la Constitución establece una reserva de ley en materia tributaria (arts. 31.3 y 133) que no se cubre con una norma de esta naturaleza (salvo en lo que pueda afectar a las relaciones internacionales: evitar la doble imposición internacional, establecer normas de armonización fiscal, etc.). De hecho, la propia Ley Orgánica de libertad religiosa establece que los acuerdos o convenios de cooperación que se puedan suscribir con las iglesias, confesiones y comunidades religiosas, en los que se podrán incorporar normas relativas a la extensión de los beneficios fiscales previstos en el Ordenamiento jurídico general para las entidades sin ánimo de lucro y demás de carácter benéfico, se aprobarán por ley. Además, tan evidente es, a su juicio, que los tratados internacionales no son el instrumento válido para establecer exenciones tributarias que las exenciones previstas en el Acuerdo con la Santa Sede han tenido que ser incluidas expresamente en leyes, estatales y forales. Así ha ocurrido, en el caso del Estado, con el art. 6.2 c) del Real Decreto Legislativo 2/2004, de 5 de marzo, por el que se aprueba el texto refundido de la Ley de haciendas locales aprobado, y, para el caso de Navarra, con el art. 136 d) de la Ley Foral de haciendas locales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juicio de la Letrada del Parlamento de Navarra, no puede admitirse que mediante un tratado internacional se establezcan exenciones fiscales de tributos sobre los que la Comunidad Foral de Navarra ostenta competencias plenas y exclusivas en virtud de su régimen foral, habida cuenta de que al Estado no le es dado suscribir tratados internacionales, de forma constitucionalmente válida, que afecten a las Comunidades Autónomas, sin tener en cuenta el reparto competencial previsto tanto en la Constitución como en las normas que integran el “bloque de constitucionalidad”, pues el art. 149.1.3 CE no le habilita a realizar una interpretación expansiva que venga a subsumir en la competencia estatal toda medida dotada de una cierta incidencia exterior (entre otras, SSTC 165/1994, 31/2010 y 118/2011). Por lo demás, para la Letrada del Parlamento de Navarra, el Derecho de los tratados impide que un tratado vincule a quien no ha sido parte en el mismo, de manera que el contenido de uno suscrito por el Estado no puede vincular a la Comunidad Foral de Navarra cuando ésta no ha sido tenida en cuenta a la hora de su suscripción y aquél carece de competencia alguna para la regulación de las haciendas locales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para la Letrada del Parlamento de Navarra el art. 16 CE ni ampara un especial trato fiscal a las confesiones religiosas, ni la sujeción de aquellas a las normas tributarias lesiona ese derecho. En efecto, a su juicio, el art. 16.3 CE establece que los poderes públicos mantendrán las consiguientes relaciones de cooperación con la Iglesia católica y las demás confesiones, cooperación que afecta exclusivamente al ejercicio del derecho fundamental, pero que nada tiene que ver con su estatus tributario, como señaló el ATC 480/1989, de 2 de octubre: “el artículo 16 de la Constitución no contiene ... previsión alguna que garantice un especial trato fiscal a las confesiones religiosas, ni puede mantenerse que la sujeción de estas a las normas tributarias lesione la libertad que se les reconoce”. Y en el mismo sentido se manifestó el Auto de 10 de enero de 1992 del Tribunal Europeo de Derechos Humanos (caso Iglesia Bautista “El Salvador” y otro contra España), en la que se señaló que del derecho a la libertad religiosa no se puede concluir que los locales destinados al culto estén exentos de todo impuesto porque este derecho no implica, en absoluto, que a las iglesias o a sus fieles se les deba conceder un estatus fiscal diferente del de los demás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Letrada del Parlamento de Navarra que puesto que las iglesias, confesiones y comunidades religiosas son entidades privadas, de acuerdo con lo establecido en la Ley Orgánica 1/2002, de 22 de marzo, de asociaciones, se regirán por su legislación específica. Esta legislación específica es la Ley Orgánica de libertad religiosa de 1980, conforme a cuyo art. 7, el Estado podrá establecer acuerdos o convenios de cooperación con las iglesias, confesiones y comunidades religiosas inscritas en el Registro, a las cuales podrá extenderse “los beneficios fiscales previstos en el ordenamiento jurídico general para las Entidades sin fin de lucro y demás de carácter benéfico”. Esta posibilidad de que el Estado extienda a otras confesiones religiosas los citados beneficios fiscales, sin embargo, no forma parte, a su juicio, del derecho a la libertad religiosa, tratándose de un precepto que a pesar de estar incluido en una ley orgánica, no goza del carácter de orgánico y, por tanto, así debe ser declarado por el Tribunal Constitucional. De hecho, para aplicarle a las distintas confesiones el estatus en materia tributaria al que hace referencia el art. 7.2 LOLR no es siquiera necesario aprobar una ley específica, bastando con aplicarles las normas propias de las entidades sin fin de lucro (concretamente, la Ley 49/2002, de 23 de diciembre, de régimen fiscal de entidades sin fines lucrativos e incentivos fiscales al mecenazgo), como se ha hecho en el ámbito de Navarra mediante la Ley Foral 10/1996, de 2 de julio, por la que se regula el régimen tributario de las fundaciones y de las actividades de patrocinio, que extiende el régimen en ella previsto a las iglesias, confesiones y comunidades religiosas que tengan suscritos convenios con el Estado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precisa seguidamente la Letrada del Parlamento de Navarra, que puesto que existen en España con las distintas confesiones religiosas dos tipos de acuerdos, se está consagrando una discriminación prohibida constitucionalmente. Según su parecer, con la Iglesia católica se suscriben unos acuerdos que se califican de tratados internacionales, mientras que con las otras confesiones se suscriben acuerdos que se aprueban por ley. Además, el acuerdo con la Iglesia católica contiene unas exenciones diferentes y más beneficiosas que las previstas en sus respectivas leyes para las restantes confesiones religiosas. Esta diferencia de trato, tanto en cuanto al procedimiento para suscribir acuerdos como respecto de las exenciones fiscales que en ellos se recogen conduce a la inconstitucionalidad del art. IV del Acuerdo sobre asuntos económicos, cuya declaración de inconstitucionalidad por parte del Tribunal Constitucional se solicita por infracción del principio de igualdad reconocido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 lo que respecta a las demás confesiones no católicas, señala la representante del Parlamento de Navarra que, si bien en las Leyes 24/1992, 25/1992 y 26/1992, se contiene la exención del impuesto sobre bienes inmuebles en relación a determinados bienes inmuebles, el Consejo de Estado en su dictamen no ha planteado ninguna tacha de inconstitucionalidad a la Ley Foral 10/2013 sobre este particular. Dicho esto, añade que el Estado no puede asumir obligaciones con las distintas comunidades religiosas con consecuencias en la Comunidad Foral de Navarra, porque, como se señaló con anterioridad, carece de competencia alguna para interferir en la regulación del régimen de las haciendas locales de Navarra y, por tanto, no puede reconocer exención alguna en la contribución territorial, tanto más cuando ninguna de las Leyes citadas, como le resulta evidente, se ha dictado al amparo de la competencia prevista en el art. 149.1.1 CE, sin que sea posible propugnar la inconstitucionalidad de una ley foral por contraste con leyes ordinarias estatales. En cualquier caso, para la citada Letrada, la disposición adicional quinta de la Ley Foral 10/1996, de 2 de julio, por la que se regula el régimen tributario de las fundaciones y de las actividades de patrocinio, extiende la aplicación del régimen previsto en las secciones 1 y 3 del capítulo VII de su título I, a la Iglesia católica y a las iglesias, confesiones y comunidades religiosas que tengan suscritos acuerdos de cooperación con el Estado español (y el art. 30 dentro de la sección 3, prevé la exención de la contribución territorial de los bienes de que sean titulares las fundaciones en los términos previstos en el art. 137 de la Ley Foral 2/1995, de marzo, de haciendas locales de Navarra, siempre que estén afectos a las actividades que constituyen su objeto social o finalidad especifica). De esta manera, las previsiones de la Ley Foral 10/1996 se corresponden absolutamente con las previsiones del art. 7.2 LOLR, tanto en relación con la Iglesia católica como con el resto de confesiones que hayan suscrito acuerdos o convenios con el Estado, pues les confiere, en la contribución territorial, los beneficios fiscales previstos en el ordenamiento estatal para las entidades sin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con fecha de 10 de septiembre de 2013, y dado que estaba próximo a finalizar el plazo de los cinco meses que señala el art. 161.2 CE desde que se produjo la suspensión de los preceptos impugnados en el presente recurso de inconstitucionalidad, se acordó oír a las partes personadas —Abogado del Estado y Parlamento de Navarra— para que, en el plazo de cinco días expusiesen lo que considerasen conveniente acerca del mantenimiento o levantamiento de dicha suspensión. Este trámite fue evacuado por el Abogado del Estado, en la representación que ostenta, mediante escrito presentado el día 23 de septiembre de 2013, por el que solicitaba el mantenimiento de la suspensión del apartado del artículo impugnado. Por su parte, la Letrada del Parlamento de Navarra cumplimentó el trámite conferido mediante escrito registrado el día 30 de septiembre de 2013, en el que se suplicaba nuevamente que se inadmitiese el presente recurso de inconstitucionalidad por haber sido presentado fuera de plazo y, caso de no accederse a esta petición, se levantase la suspensión de la vigencia y aplicación del apartado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diciembre de 2013,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del apartado 7 del artículo único de la Ley Foral 10/2013, de 12 de marzo, de modificación de la Ley Foral 2/1995, de 10 de marzo, de haciendas locales de Navarra. Ahora bien, antes de entrar a dar respuesta a las cuestiones que se plantean en el presente proceso constitucional es necesario realizar dos precisiones previas sobre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dar respuesta al óbice de procedibilidad opuesto por el Parlamento de Navarra, conforme al cual el presente recurso de inconstitucionalidad se habría presentado fuera del plazo de los tres meses previsto en el art. 33.1 de la Ley Orgánica del Tribunal Constitucional (LOTC), sin que se hayan cumplido los requisitos del art. 33.2 LOTC para poder presentarlo en el plazo de nueve meses a que se refiere este precepto al no existir acta alguna que acredite que se haya reunido la Comisión Bilateral de cooperación entre la Administración general del Estado y la Comunidad Autónoma a los efectos señalados por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óbice en estos términos, hay que señalar que el apartado 1 del art. 33 LOTC dispone, con carácter general, que el recurso de inconstitucionalidad “se formulará dentro del plazo de tres meses a partir de la publicación de la Ley, disposición o acto con fuerza de Ley impugnado”. No obstante esta previsión, el apartado 2 de ese mismo precepto habilita tanto al Presidente del Gobierno como a los órganos colegiados ejecutivos de las Comunidades Autónomas, a interponer el citado recurso de inconstitucionalidad en el plazo de nueve meses cuando, “con la finalidad de evitar la interposición del recurso”, previamente se haya reunido la Comisión bilateral de cooperación entre la Administración general del Estado y la Comunidad Autónoma [letra a)], en su seno se haya adoptado un acuerdo sobre la iniciación de negociaciones para resolver las discrepancias e incluso sobre la eventual suspensión de la norma caso de interponerse el recurso [letra b)], y dicho acuerdo se haya puesto en conocimiento del Tribunal Constitucional dentro de los tres meses siguientes a la publicación de la Ley, insertándose tanto en el “Boletín Oficial del Estado” como en el diario oficial de la Comunidad Autónoma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para las normas autonómicas la publicación en el “BOE” es meramente instrumental, careciendo de efectos jurídicos en cuanto al cómputo del plazo de tres meses para recurrirlas ante el Tribunal Constitucional, siendo la publicación en su diario oficial la que marca el punto de partida de todos los efectos jurídicos de la norma legal (STC 148/1991, de 4 de julio, FJ 2; y AATC 579/1989, de 28 de noviembre, FJ único; 620/1989, de 19 de diciembre, FJ 3; y 168/1994, de 10 de mayo, FJ único), la Ley Foral 10/2013, de 12 de marzo, objeto del presente recurso de inconstitucionalidad, se publicó en el “Boletín Oficial de Navarra” de 18 de marzo de 2013, por lo que el plazo general previsto en el art. 33.1 LOTC, de tres meses, contado de fecha a fecha, terminaba el día 18 de junio de 2013, y contado a partir del día siguiente al de su publicación, el día 19 de junio (según la doctrina de la STC 48/2003, de 12 de marzo, FJ 2). Esto quiere decir que a la fecha de interposición del presente recurso de inconstitucionalidad, el día 9 de julio de 2013, ya había concluido el citado plazo ordinario, por lo que debe analizarse si el recurso se ha interpuesto al amparo de lo previsto en 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señalar que, a petición del Gobierno de la Nación, la Comisión Bilateral de Cooperación entre la Administración general del Estado y la Comunidad Foral de Navarra se reunió el 3 de junio de 2013 [art. 33.2 a) LOTC], adoptando como acuerdo el inicio de negociaciones para resolver las discrepancias existentes con relación a la nueva redacción dada al art. 136 d) de la Ley Foral 2/1995, de 10 de marzo, de haciendas locales de Navarra, por la Ley Foral 10/2013, de 12 de marzo [art. 33.2 b) LOTC]. Este acuerdo fue puesto en conocimiento de este Tribunal Constitucional dentro de los tres meses siguientes a la publicación de la Ley (se comunicó el día 12 de junio antes del vencimiento del plazo de tres meses desde la publicación de la Ley), insertándose tanto en el “Boletín Oficial del Estado” como en el diario oficial de la Comunidad Foral del día 1 de julio [art. 33.2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cumplido, entonces, con todos los requisitos que el art. 33.2 LOTC exige para interponer el recurso de inconstitucionalidad, en este caso, por el Presidente del Gobierno, en el plazo especial de los nueve meses, debiendo rechazarse, por tanto, la concurrencia del óbice de procedibilidad alegado por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hay que negar la posibilidad de que en el trámite de alegaciones concedido al amparo del art. 34.1 LOTC, cuando el objeto del recurso fuera una ley o disposición con fuerza de ley dictada por una Comunidad Autónoma, los órganos legislativos y/o ejecutivos de la misma que se hayan personado en el procedimiento y acudan en defensa de la legitimidad constitucional de la norma impugnada, alteren el objeto del proceso de manera que, a modo de reconvención, postulen la inconstitucionalidad de las normas que se esgrimen por el demandante como parámetro, directo o indirecto, de su constitucionalidad. El objeto del recurso de inconstitucionalidad queda definitivamente delimitado en el escrito del recurso de interposición del mismo, de manera que la legitimación pasiva que aquel precepto orgánico les confiere para comparecer en el proceso constitucional como partes demandadas lo es en orden a defender la constitucionalidad de las normas que, habiendo sido impugnadas, afectan a su propio ámbito de autonomía. No les habilita a modificar con dicha intervención, sin embargo, el objeto procesal previamente delimitado, convirtiendo la defensa de la constitucionalidad de la norma impugnada en una suerte de recurso de inconstitucionalidad de las normas eventualmente violentadas, convirtiéndose así la parte demandada en la demandante de la inconstitucionalidad de la norma que se considera violada. Dado el carácter estrictamente objetivo y abstracto del recurso de inconstitucionalidad, “no pueden hacerse valer en él intereses distintos a la pura o simple impugnación o defensa de la Ley recurrida” (AATC 378/1996, de 17 de diciembre, FJ 3; 142/1998, de 16 de junio, FJ 2; 455/2004, de 16 de noviembre, FJ 2; 263/2008, de 20 de agosto, FJ 4; y 264/2008, de 20 de agosto,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quita, sin embargo, que sea labor de este Tribunal, con carácter previo a la resolución de las dudas de constitucionalidad planteadas, determinar si las normas del bloque de la constitucionalidad que se dicen vulneradas quedan o no integradas dentro del bloque normativo que ha de servir como parámetro, directo o indirecto, de la validez constitucional de las normas impugnadas. Debe rechazarse ya en este momento, en consecuencia, la petición de declaración de inconstitucionalidad que hace el Parlamento de Navarra del Acuerdo sobre asuntos económicos entre el Estado Español y la Santa Sede de 3 de enero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Hechas las precisiones que anteceden, estamos ya en disposición de señalar que, de conformidad con el art. 136 de la Ley Foral 2/1995 de 10 de marzo, por la que se regulan las haciendas locales, en su redacción originaria, disfrutaban de exención en la “contribución territorial” (tributo foral homólogo al impuesto sobre bienes inmuebles aplicado en el resto del territorio nacional), entre otros bienes inmuebles, los de la Iglesia católica y las asociaciones confesionales no católicas, legalmente reconocidas, con las que se estableciesen los acuerdos de cooperación a que se refiere el art. 16 CE, “en los términos del correspondiente acuerdo” [letra d)]. Sin embargo, tras la reforma operada por el apartado 7 del artículo único de la Ley Foral 10/2013, de 12 de marzo, con efectos a partir del 1 de enero de 2013, la exención en la contribución territorial queda limitada a los bienes de la Iglesia católica y las asociaciones no católicas, legalmente reconocidas, con las que se establezcan los acuerdos de colaboración a que se refiere el art. 16 CE, “siempre que estén destinados al culto” [letra d)]. De esta manera, la exención prevista en la contribución territorial aplicable en la Comunidad Foral de Navarra (equivalente a la establecida en el impuesto sobre bienes inmuebles para el resto del territorio nacional), pasa de aplicarse en “los términos del correspondiente acuerdo” a sólo aquellos bienes “que estén destinados al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los vicios de inconstitucionalidad denunciados por el Presidente del Gobierno, es necesario realizar una serie de concreciones previas relativas al alcance y límites de las competencias que, las normas que integran el denominado bloque de la constitucionalidad a que hace referencia el art. 28.1 LOTC, atribuyen a la Comunidad Foral de Navarra en materia de tributación local. A tal fin, debe comenzarse recordando que, históricamente, si la Ley de 25 de octubre de 1839 dispuso la confirmación de los fueros de las provincias vascongadas y de Navarra (art. 1), la Ley de 16 de agosto de 1841 y el Real Decreto-ley de 4 de noviembre de 1925, de bases para la aplicación del Estatuto municipal en la provincia de Navarra, atribuían a la Diputación provincial de Navarra competencias, en materia de contribuciones, arbitrios o impuestos de todas clases que afectasen a la administración local. A continuación, primero el Real Decreto 1479/1927, de 15 de agosto, por el que se fijaba el nuevo cupo contributivo de Navarra, y luego la Ley de 8 de noviembre de 1941, por la que también se fijaba el nuevo cupo contributivo de Navarra, atribuyeron a la Diputación de Navarra la facultad de mantener y establecer en la provincia el régimen tributario que estimase procedente, siempre que no se opusiese “a los pactos internacionales … ni a las contribuciones, rentas o impuestos propios del Estado” (disposición general primera del artículo 3, en ambas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el Decreto-ley 16/1969, de 24 de julio, por el que se fijaba la aportación de Navarra al sostenimiento de las cargas generales de la Nación y se armonizaba su peculiar régimen fiscal con el general del Estado, atribuía a la Diputación de Navarra, en la disposición única de su título preliminar, “amplias facultades para mantener y establecer en la provincia el régimen tributario que estime procedente, siempre que no se oponga a los pactos internacionales, al presente Decreto-ley o a las contribuciones, rentas o impuestos propios del Estado” (apartado 1). Concretamente, en materia de la contribución territorial sobre la riqueza rústica y pecuaria, y sobre la riqueza urbana, correspondía a la Diputación de Navarra, “la regulación y exacción”, dentro de su territorio, de una y otra contribución (art. 1.1, y art. 2, respectivamente, del título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la Ley Orgánica 13/1982, de 10 de agosto, de reintegración y amejoramiento del régimen foral de Navarra (en lo sucesivo, LORAFNA), establece que “[e]n virtud de su régimen foral, la actividad tributaria y financiera de Navarra se regulará por el sistema tradicional del Convenio Económico” (art. 45.1 LORAFNA), en el que se determinarán “los criterios de armonización de su régimen tributario con el régimen general del Estado” (art. 45.2 LORAFNA). No obstante esta remisión, precisa que “Navarra tiene potestad para mantener, establecer y regular su propio régimen tributario, sin perjuicio de lo dispuesto en el correspondiente Convenio Económico que deberá respetar los principios contenidos en el Título Preliminar del Convenio Económico de 1969” (art. 45.3 LORAFNA), entre los cuales se encuentra, que la Diputación de Navarra “tendrá amplias facultades para mantener y establecer en la provincia el régimen tributario que estime procedente, siempre que no se oponga a los pactos internacionales, al presente Decreto-ley o a las contribuciones, rentas o impuestos propios del Estado” (apartado 1 de la disposición única del título preliminar de ese Decreto-ley 16/1969, de 24 de julio). Además, en materia de administración local, corresponden a Navarra “[l]as facultades y competencias que actualmente ostenta, al amparo de lo establecido en la Ley Paccionada de 16 de agosto de 1841, en el Real Decreto-Ley Paccionado de 4 de noviembre de 1925 y disposiciones complementarias” [art. 46.1 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la anterior Ley Orgánica se dictó la Ley 28/1990, de 26 de diciembre, por la que se aprueba el convenio económico entre el Estado y la Comunidad Foral de Navarra, luego modificado por la Ley 25/2003, de 15 de julio, conforme al cual, aunque Navarra “tiene potestad para mantener, establecer y regular su propio régimen tributario” (art. 1 de la Ley del convenio), deberá respetar “[l]os criterios de armonización de régimen tributario de Navarra con el régimen general del Estado establecidos en este Convenio Económico” [art. 2.1 a), siempre de la Ley del convenio], “[l]as competencias que, conforme a lo dispuesto en el presente Convenio Económico, corresponden al Estado” [art. 2.1 b)], así como “[l]os Tratados o Convenios internacionales suscritos por el Estado, en especial los firmados para evitar la doble imposición, así como las normas de armonización fiscal de la Unión Europea” [art. 2.1 c)]. Eso sí, “[el] Estado arbitrará los mecanismos que permitan la colaboración de la Comunidad Foral de Navarra en los Acuerdos internacionales que incidan en la aplicación del presente Convenio Económico” (art. 5.2). Finalmente, respecto de las competencias en materia de haciendas locales, “[c]orresponden a la Comunidad Foral en materia de haciendas locales las facultades y competencias que ostenta al amparo de lo establecido en la Ley Paccionada, de 16 de agosto de 1841, en el Real Decreto-Ley Paccionado, de 4 de noviembre de 1925, y demás disposiciones complementarias” (art. 48). Más concretamente, “corresponde a las Haciendas Locales de Navarra la exacción” de los tributos “que recaigan sobre bienes inmuebles sitos en Navarra” [art. 49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anterior, al disponer la Comunidad Foral de Navarra de un sistema tributario propio en coordinación con el del Estado [STC 208/2012, de 14 de noviembre, FJ 4 b)], su Ley Foral 2/1995, de 10 de marzo, de haciendas locales de Navarra, pretendió “establecer una imposición propia de las entidades locales que viene a armonizarse con el nuevo sistema tributario más simplificado de la Ley 39/1988, de 28 de diciembre” (apartado IV de su exposición de motivos). A tal fin, previó la contribución territorial como un “tributo directo de carácter real que grava el valor de los bienes inmuebles” (art. 133), en el que declaraban expresamente exentos los bienes “de la Iglesia Católica y las Asociaciones Confesionales no católicas, legalmente reconocidas, con las que se establezcan los acuerdos de cooperación a que se refiere el artículo 16 de la Constitución Española, en los términos del correspondiente acuerdo” [art. 136 d)]. Ha sido, entonces, la Ley Foral 10/2013, de 12 de marzo, de modificación de la Ley Foral 2/1995, de 10 de marzo, de haciendas locales de Navarra, la que ahora ha limitado la exención a los bienes “de la iglesia católica y las asociaciones no católicas, legalmente reconocidas, con las que se establezcan los acuerdos de colaboración a que se refiere el artículo 16 de la Constitución Española, y siempre que estén destinados al culto” [art. 136 d)], sin que aparezca razón alguna en su exposición de motivos que justifique este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antecede se pueden extraer dos conclusiones. La primera, que el régimen tributario de Navarra se rige por el sistema tradicional del convenio económico conforme al cual puede establecer su propio régimen tributario pero respetando los criterios de armonización con el Estado establecidos en el propio convenio económico, además de las competencias que correspondan al Estado conforme al propio convenio, así como los tratados internacionales suscritos por el Estado. En efecto, la disposición adicional primera de la Constitución permite que Navarra pueda mantener una serie de competencias que históricamente le hubiere correspondido, siempre que hayan sido asumidas por la norma estatutaria [por todas, STC 208/2012, de 14 de noviembre, FJ 4 a)], norma que en el caso de Navarra es la Ley Orgánica 13/1982, de 10 de agosto, de reintegración y amejoramiento del régimen foral, y que forma parte integrante del bloque de la constitucionalidad (art. 28 LOTC) al delimitar “el ámbito competencial de la Comunidad Foral” [STC 208/2012, de 14 de noviembre, FJ 4 a)]. Pues bien, puesto que la Ley Orgánica 13/1982, de 10 de agosto, se remite en la regulación de la actividad tributaria Navarra al sistema tradicional de convenio económico (art. 45.1 LORAFNA), dicho convenio, que ha sido regulado por la Ley 28/1990, de 26 de diciembre, exige que el sistema tributario propio de Navarra respete los tratados o convenios internacionales suscritos por el Estado, sin excepción, y especialmente, los firmados para evitar la doble imposición [arts. 45.3 LORAFNA y 2.1 c) de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conclusión permite afirmar que en materia de tributos locales la Comunidad Foral de Navarra tiene competencias, dentro de su territorio, para la regulación y exacción de la contribución territorial (el impuesto sobre bienes inmuebles del territorio común), pero sin oponerse a los pactos internacionales, a la Ley del convenio, ni a los tributos del Estado. Dicho de otro modo, la garantía constitucional de la foralidad “implica la posibilidad de que la Comunidad Foral disponga de un sistema tributario propio, si bien en coordinación con el del Estado”, razón por la cual “debe ser acordado previamente con el Estado”, de manera que “[l]a Comunidad Foral tiene así un plus de participación en la delimitación del sistema, pero no le es dado decidir unilateralmente sobre su contenido” [STC 208/2012, de 14 de noviembre, FJ 4 b); y en sentido parecido STC 148/2006, de 11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 la resolución de las cuestiones que se plantean en el presente proceso constitucional, es necesario recordar que la Constitución obliga a los poderes públicos, teniendo en cuenta “las creencias religiosas de la sociedad española”, a mantener “las consiguientes relaciones de cooperación con la Iglesia Católica y las demás confesiones” (art. 16.3). Por su parte, la Ley Orgánica 7/1980, de 5 de julio, de libertad religiosa, prevé, de un lado, la posibilidad de que el Estado establezca acuerdos o convenios de cooperación con determinadas iglesias, confesiones y comunidades religiosas acuerdos, que “se aprobarán por Ley de las Cortes Generales” (art. 7.1), y, de otro, que “se podrá extender a dichas Iglesias, Confesiones y Comunidades los beneficios fiscales previstos en el ordenamiento jurídico general para las Entidades sin fin de lucro y demás de carácter benéfico” (art. 7.2). A tal fin, aparte de la Iglesia católica, que está reconocida expresamente en el citado art. 16.3 del texto constitucional y con la que se ha firmado entre el Estado español y la Santa Sede un Acuerdo sobre asuntos económicos de 3 de enero de 1979, existen en la actualidad en España tres confesiones religiosas con las que el Estado ha firmado acuerdos de cooperación: con la Federación de Entidades Religiosas Evangélicas de España (Ley 24/1992, de 10 de noviembre), con la Federación de Comunidades Israelitas de España (Ley 25/1992, de 10 de noviembre) y con la Comisión Islámica de España (Ley 26/1992,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entre el Estado español y la Santa Sede sobre asuntos económicos de 3 de enero de 1979, recoge, en lo que ahora interesa, dos exenciones diferentes. De un lado, prevé en la letra A de su artículo IV para “[l]a Santa Sede, la Conferencia Episcopal, las diócesis, las parroquias y otras circunscripciones religiosas y los Institutos de vida consagrada y sus provincias y sus casas” una exención total y permanente de la contribución territorial urbana de los siguientes inmuebles: 1) Los templos y capillas destinados al culto, y asimismo, sus dependencias o edificios y locales anejos destinados a la actividad pastoral; 2) La residencia de los Obispos, de los Canónigos y de los Sacerdotes con cura de almas; 3) Los locales destinados a oficinas, la curia diocesana y a oficinas parroquiales; 4) Los seminarios destinados a la formación del clero diocesano y religioso y las universidades eclesiásticas en tanto en cuanto impartan enseñanzas propias de disciplinas eclesiásticas; 5) Los edificios destinados primordialmente a casas o conventos de las órdenes, congregaciones religiosas e institutos de vida consagrada. Y a renglón seguido, su artículo V señala que “[l]as asociaciones y entidades religiosas no comprendidas entre las enumeradas en el artículo IV de este Acuerdo y que se dediquen a actividades religiosas, benéfico-docentes, médicas u hospitalarias o de asistencia social tendrán derecho a los beneficios fiscales que el ordenamiento jurídico-tributario del Estado español prevé para las entidades sin fin de lucro y, en todo caso, los que se conceden a las entidades benéfico privadas” (en particular, los previstos en la Ley 49/2002, de 23 de diciembre, de régimen fiscal de las entidades sin fines lucrativos y de los incentivos fiscales al mecenazgo).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24/1992, de 10 de noviembre, por la que se aprueba el acuerdo de cooperación del Estado con la Federación de Entidades Religiosas Evangélicas de España, la Ley 25/1992, de 10 de noviembre, por la que se aprueba el acuerdo de cooperación del Estado con la Federación de Comunidades Israelitas de España, así como la Ley 26/1992, de 10 de noviembre, por la que se aprueba el acuerdo de cooperación del Estado con la Comisión Islámica de España, recogen todas las exenciones en el impuesto sobre bienes inmuebles de los bienes inmuebles de los que sean titulares estas confesiones religiosas. Concretamente, la exención alcanza, respecto de las iglesias pertenecientes a la Federación de Entidades Religiosas Evangélicas de España, a los lugares de culto y sus dependencias o edificios y locales anejos, destinados al culto o a la asistencia religiosa y a la residencia de pastores evangélicos [art. 11.3.A a)], a los locales destinados a oficinas de las iglesias pertenecientes a la Federación citada[art. 11.3.A b)], así como a los seminarios destinados a la formación de ministros de culto, cuando impartan únicamente enseñanzas propias de las disciplinas eclesiásticas [art. 11.3.A c)]. Con relación a las comunidades pertenecientes a la Federación de Comunidades Israelitas, a los lugares de culto y sus dependencias o edificios y locales anejos, destinados al culto o a la asistencia religiosa [art. 11.3.A a)], a los locales destinados a oficinas de las comunidades pertenecientes a dicha Federación [art. 11.3.A b)], así como los centros destinados a la formación de ministros de culto, cuando impartan únicamente enseñanzas propias de su misión rabínica [art. 11.3.A c)]. Y, en fin, con referencia a la Comisión Islámica de España, así como a sus comunidades miembros, a las mezquitas o lugares de culto y a sus dependencias o edificios y locales anejos, destinados al culto, asistencia religiosa islámica, residencia de imanes y dirigentes religiosos islámicos [art. 11.3.A a)], a los locales destinados a oficinas de las comunidades pertenecientes a la Comisión [art. 11.3.A b)], así como a los centros destinados únicamente a la formación de imanes y dirigentes religiosos islámicos [art. 11.3.A c)]. También a renglón seguido, cada una de las normas legales reguladoras de los acuerdos de cooperación prevén que las asociaciones y entidades creadas y gestionadas por cada una de esas confesiones “que se dediquen a actividades religiosas, benéfico-docentes, médicas [y/u] hospitalarias o de asistencia social, tendrán derecho a los beneficios fiscales que el ordenamiento jurídico-tributario del Estado prevea en cada momento para las entidades sin fin de lucro y, en todo caso, a los que se conceden a las entidades benéfico privadas” (art. 11.5, de cada una de las normas legales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precisiones que anteceden, ya estamos en disposición de dar respuesta a los vicios de inconstitucionalidad que el Abogado del Estado, en representación del Presidente de Gobierno, imputa al apartado 7 del artículo único de la Ley Foral 10/2013, de 12 de marzo, de modificación de la Ley Foral 2/1995, de 10 de marzo, de haciendas locales de Navarra. A tal fin, vamos a analizar las dudas de constitucionalidad puestas en conocimiento de este Tribunal, como hace el recurso de inconstitucionalidad, primero desde la perspectiva de la exención aplicable a los bienes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el Abogado del Estado, en primer lugar, que el apartado impugnado, al limitar la exención aplicable en la contribución territorial exclusivamente a los bienes de la Iglesia católica “que estén destinados al culto” está desconociendo lo previsto en un tratado internacional que forma parte de nuestro ordenamiento interno (el acuerdo sobre asuntos económicos entre el Estado español y la Santa Sede de 3 de enero de 1979), con vulneración del art. 96.1 CE. Por su parte, señala la Letrada del Parlamento de Navarra que, no sólo la Comunidad Foral de Navarra ostenta competencias plenas y exclusivas para regular el régimen tributario de las haciendas locales de Navarra, sin más límites que los establecidos en el art. 46 LORAFNA, sino que, además, los tratados internacionales no forman parte del denominado “bloque de constitucionalidad” y, por tanto, no pueden ser esgrimidos como parámetro suficiente para determinar la constitucionalidad de las leyes o de las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hay que afirmar que cuando la Ley Foral 10/2013, de 12 de diciembre, limita la exención aplicable en la contribución territorial exclusivamente a los bienes de la Iglesia católica “que estén destinados al culto”, está adoptando una decisión que contradice abiertamente lo dispuesto en el art. IV del Acuerdo sobre asuntos económicos suscrito el 3 de enero de 1979 entre el Gobierno de España y la Santa Sede. Este acuerdo tiene rango de tratado internacional (STC 66/1982, de 12 de noviembre, FJ 5), siendo “una norma con rango de Ley” (STC 47/1990, de 20 de marzo, FJ 7; y ATC 48/1989, de 2 de octubre, FJ 2) que, en virtud de lo dispuesto en el art. 96 CE, “forma parte de nuestro ordenamiento jurídico interno” (STC 187/1991, de 3 de octubre, FJ 1; y ATC 48/1989, de 2 de octubre, FJ 2). Ahora bien, puesto que lo controvertido es “la adecuación de una norma legal a lo preceptuado por el tratado” (STC 49/1988, de 22 de marzo, FJ 14), debe recordarse, como señala la Letrada del Parlamento de Navarra, que “la supuesta contradicción de los tratados por las leyes o por otras disposiciones normativas posteriores no es cuestión que afecte a la constitucionalidad de éstas, y que, por tanto, deba ser resuelto por el Tribunal Constitucional” (STC 28/1991, de 14 de febrero, FJ 5), sino que “como puro problema de selección del Derecho aplicable al caso concreto, debe ser resuelto por los órganos judiciales en los litigios de que conozcan” (SSC 180/1993, de 31 de mayo, FJ 3; y en sentido similar, STC 102/2000, de 10 de abril, FJ 7), “en el ejercicio de la función jurisdiccional que, con carácter exclusivo, les atribuye el art. 117.3 de la Constitución” (SSTC 87/2000, de 27 de marzo, FJ 5; y 292/2005, de 10 de noviembre, FJ 3), razón por la cual, desde esta perspectiva, “no puede considerarse vulnerado el art. 96.1 de la Constitución” (STC 49/1988, de 22 de marzo,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desde la estricta perspectiva constitucional que nos corresponde, debe rechazarse la invocada vulneración del art. 96.1 CE por el apartado 7 del artículo único de la Ley Foral 10/2013, de 12 de marzo, de modificación de la Ley Foral, 2/1995, de 10 de marzo, de haciendas forales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Imputa el Abogado del Estado al apartado impugnado, en segundo lugar, la violación del art. 2.1 c) de la Ley 28/1990, de 26 de diciembre, por la que se aprueba el convenio económico entre el Estado y la Comunidad Foral de Navarra, conforme al cual, la Comunidad Foral de Navarra, en el ejercicio de su potestad tributaria, deberá respetar “los tratados o convenios internacionales suscritos por el Estado”, norma que, según señala, forma parte del “bloque de la constitucionalidad” y cuyo desconocimiento hace que el precepto impugnado resulte contrario a la Constitución por violar el régimen de distribución de competencias entre el Estado y la Comunidad Foral de Navarra. Considera la Letrada del Parlamento de Navarra, por su parte, que el citado precepto sólo se aplica a los tributos establecidos por la Comunidad Foral, convenidos o no, pero que no se refieran a las haciendas locales, pues sólo respecto de aquéllos se entiende esa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no cabe duda alguna en afirmar que, como ya se ha dicho, la Ley Orgánica 13/1982, de 10 de agosto, de reintegración y amejoramiento del régimen foral de Navarra forma parte del denominado “bloque de constitucionalidad”, pues se trata de una norma que, conforme al art. 28 LOTC, se ha dictado, dentro del marco constitucional, para delimitar las competencias del Estado y de la Comunidad Foral de Navarra. No hay que olvidar que Navarra se configura dentro de ese marco constitucional “como una Comunidad Autónoma”, respecto de la que la Ley Orgánica de reintegración y amejoramiento de su régimen foral, se erige como una norma equivalente a un Estatuto de Autonomía [SSTC 16/1984, de 6 de febrero, FJ 3; y 208/2012, de 14 de noviembre,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debe señalarse a renglón seguido que la Ley Foral 10/2013, de 12 de marzo, desconoce lo establecido en el art. 45.3 de Ley Orgánica 13/1982, de 10 de agosto, de reintegración y amejoramiento del régimen foral de Navarra, que atribuye a Navarra la potestad de mantener un régimen tributario propio, pero respetando lo previsto en el título preliminar del Decreto-ley 16/1969, de 24 de julio, por el que se fijaba la aportación de Navarra al sostenimiento de las cargas generales de la Nación y se armonizaba su peculiar régimen fiscal con el general del Estado, que atribuía a la Diputación de Navarra la potestad de mantener un régimen tributario propio siempre que no se opusiese “a los pactos internacionales” o a “las contribuciones, rentas o impuestos propios del Estado” (apartado 1 de la disposición única). Pero no sólo eso sino que desconoce igualmente lo dispuesto el art. 2.1 de la Ley 28/1990, de 26 de diciembre, por la que se aprueba el convenio económico entre el Estado y la Comunidad Foral de Navarra, que igualmente autoriza a Navarra a mantener su propio régimen tributario (art. 1), pero respetando lo previsto en “[l]os Tratados o Convenios internacionales suscritos por el Estado” [letra c)], sin que pueda aceptarse la afirmación de la Letrada del Parlamento de Navarra conforme a la cual este precepto no sería de aplicación a los tributos locales, pues dicha afirmación no sólo carece de fundamento alguno, sino que contradice abiertamente lo que hasta la fecha de la modificación operada ha sido un rasgo histórico del régimen tributario navarro, por lo menos, desde el Real Decreto 1479/1927, de 15 de agosto, el cual, tras reconocer a la Diputación de Navarra, no en cualquier materia, sino en la local, conforme al Real Decreto-ley de 4 de noviembre de 1925, amplias facultades para mantener y establecer su propio régimen tributario, lo sometía, en todo caso y en lo que ahora interesa, a lo dispuesto en “los pactos internacionales” (disposición primera del artículo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declarar la inconstitucionalidad y nulidad del apartado 7 del artículo único de la Ley Foral 10/2013, de 12 de marzo, de modificación de la Ley Foral 2/1995, de 10 de marzo, de haciendas locales de Navarra, en lo que a la aplicación a la Iglesia católica se refiere, por violación del art. 45.3 de la Ley Orgánica 13/1982, de 10 de agosto, de reintegración y amejoramiento del régimen foral de Navarra, en relación con el art. 2.1 c) de la Ley 28/1990, de 26 de diciembre, por la que se aprueba el convenio económico entre el Estado y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último lugar, atribuye también el Abogado del Estado al apartado impugnado la violación de la competencia exclusiva del Estado para las relaciones internacionales (art. 149.1.3 CE). Ahora bien, puesto que el apartado impugnado, en su aplicación a la Iglesia católica ya ha sido declarado inconstitucional, aquí debe terminar nuestro enjuiciamiento del mismo desde la perspectiva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vulneración que le imputa el Abogado del Estado al apartado 7 del artículo único de la Ley Foral 10/2013, de 12 de marzo, de modificación de la Ley Foral 2/1995, de 10 de marzo, de haciendas locales de Navarra, lo es desde la perspectiva de la exención aplicable a los bienes de las otras confesiones religiosas reconocidas en España con las que se han firmado acuerdos de cooperación, al considerar que desconoce la competencia exclusiva del Estado para la regulación de las condiciones básicas en el ejercicio del derecho fundamental a la libertad religiosa del art. 149.1.1 CE, puesto en conexión con el art. 16.3 CE y con el art. 7.1 de la Ley Orgánica 7/1980, de 5 de julio, de libertad religiosa. Sobre este particular, la Letrada del Parlamento de Navarra insiste en que el Estado no puede asumir obligaciones con las distintas comunidades religiosas con consecuencias en la Comunidad Foral de Navarra, porque carece de competencia alguna para interferir en la regulación del régimen de las haciendas locales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nos encontramos ante un derecho fundamental o libertad pública nos situamos ante una materia cuya regulación está reservada a la ley (art. 53.1 CE), de carácter orgánico en lo que a su desarrollo básico se refiere (art. 81.1 CE). Además, cuando de lo que se trata es de regular las condiciones básicas que garanticen la igualdad tanto en el contenido primario del derecho como en su ejercicio entra en juego la competencia exclusiva del Estado prevista en el art. 149.1.1 CE, que, como “título competencial autónomo” (STC 184/2012, de 17 de octubre, FJ 4) “se proyecta de un modo genérico sobre todos los derechos fundamentales” (STC 188/2001, de 20 de septiembre, FJ 6; y 111/2012, de 24 de mayo, FJ 5). Y se proyecta para garantizar su contenido esencial o primario (SSTC 61/1997, de 20 de marzo, FJ 7; y 247/2007, de 12 de diciembre, FJ 17), sin que la regulación estatal pueda suponer “una normación completa y acabada” del derecho de que se trate, “pudiendo las Comunidades Autónomas, en la medida en que tengan competencia sobre la materia, aprobar normas atinentes” a su régimen jurídico (SSTC 184/2012, de 17 de octubre, FJ 4; y 3/2013, de 17 de enero, FJ 8). Ahora bien, aquel título competencial no sólo se proyecta sobre las condiciones básicas “que afectan a su contenido primario”, a sus “posiciones jurídicas fundamentales”, sino también sobre los “criterios que guardan una relación necesaria e inmediata con aquéllas”,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con el derecho fundamental a la libertad religiosa consagrado en la Constitución, que no sólo garantiza la libertad religiosa y de culto de los individuos y las comunidades (art. 16.1), sino también, conforme al cual, y sin perjuicio de la neutralidad religiosa del Estado ínsita en su aconfesionalidad, se impone un mandato dirigido a todos los poderes públicos para mantener relaciones de cooperación con la Iglesia católica y las demás confesiones (art. 16.3), que “exige de los poderes públicos una actitud positiva respecto del ejercicio colectivo de la libertad religiosa” (SSTC 46/2001, de 15 de febrero, FJ 4; y 38/2007, de 15 de febrero, FJ 5), de cara a promover las condiciones para que esa libertad fundamental sea real y efectiva (art. 9.2 CE), tanto en su vertiente interna e individual como en la externa y colectiva. En efecto, al amparo de esa previsión constitucional se dictó la Ley Orgánica 7/1980, de 5 de julio, de libertad religiosa (en adelante, LOLR), que vino a desarrollar tanto el contenido del derecho ex art. 81.1 CE, como las condiciones básicas de su ejercicio ex art. 53.1 CE, entre las cuales se encuentra el derecho de las personas a “asociarse para desarrollar comunitariamente sus actividades religiosas” [art. 2.1 d)] y la obligación del Estado de establecer acuerdos o convenios de cooperación, que se aprobarán por Ley de las Cortes Generales, con las iglesias, confesiones y comunidades religiosas inscritas en el correspondiente registro público que hayan alcanzado notorio arraigo en España (art. 7.1), en los que se podrá acordar la aplicación de los beneficios fiscales previstos en el ordenamiento jurídico para las entidades sin ánimo de lucro (art.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desde la perspectiva de la dimensión externa del derecho fundamental a la libertad religiosa, que se traduce en la posibilidad de ejercicio “de aquellas actividades que constituyen manifestaciones o expresiones del fenómeno religioso, asumido en este caso por el sujeto colectivo o comunidades” (SSTC 46/2001, de 15 de febrero, FJ 4; y 128/2001, de 4 de junio, FJ 2), se encomienda al legislador estatal no sólo la tarea de materializar tales acuerdos, sino también la de facilitar la práctica efectiva de las creencias religiosas y de sus actos de culto, así como la participación de los ciudadanos en los mismos, a través de medidas, como son la concesión de un régimen fiscal especial para las iglesias, confesiones y comunidades que las representan. Se trata, a fin de cuentas, de acciones estatales dirigidas a la protección y estímulo en la realización de actividades con relevancia constitucional y, por tanto, de interés general, consustanciales al Estado social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aquel mandato constitucional (art. 16.3 CE) y de la previsión orgánica que lo desarrolla (art. 7.1 LOLR) de “mantener las consiguientes relaciones de cooperación con la Iglesia Católica y las demás confesiones” (SSTC 46/2001, de 15 de febrero, FJ 4; y 128/2001, de 4 de junio, FJ 2), se han alcanzado acuerdos de cooperación con las entidades evangélicas de España (Ley 24/1992, de 10 de noviembre), con las comunidades israelitas de España (Ley 25/1992, de 10 de noviembre) y con la Comisión Islámica de España (Ley 26/1992, de 10 de noviembre). En todos estos acuerdos se prevé, según la naturaleza de cada confesión y como hemos señalado con anterioridad, la exención en la contribución territorial o impuesto sobre bienes inmuebles de los bienes inmuebles de los que sean titulares y estén dedicados, fundamentalmente, al culto, a la asistencia religiosa, a residencia de pastores, imanes o dirigentes religiosos, a oficinas, a seminarios o centros de formación de los ministros de culto, imanes y dirigentes religiosos (art. 11 de las Leyes 24/1992, 25/1992 y 26/1992, todas ellas,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beneficios fiscales, dentro de las relaciones de cooperación entre el Estado y las confesiones religiosas a las que alude el art. 16.3 CE, en primer lugar, se configuran como una medida adoptada por el Estado al amparo de la competencia exclusiva prevista en el art. 149.1.1 CE, que se justifica en la relevancia constitucional que tienen las confesiones religiosas (inscritas en el correspondiente registro público y con las que se hayan adoptado acuerdos de cooperación) para la consecución de los fines que la Constitución proclama y, en concreto, para la garantía del derecho fundamental a la libertad religiosa y de culto, tanto en su vertiente individual como en la colectiva. No hay que olvidar que, de la misma manera que las subvenciones estatales pueden tender a asegurar las condiciones básicas de igualdad cuya regulación reserva al Estado el art. 149.1.1 CE, poniéndose de este modo su poder de gasto al servicio del cumplimiento de cláusulas constitucionales genéricas como las previstas en los arts. 1.1 y. 9.2 CE (en términos parecidos, STC 13/1992, de 6 de febrero; FJ 7), el establecimiento de beneficios fiscales puede operar como una medida dirigida a la promoción de una determinada conducta o a la consecución de un determinado fin, una y otro, previstos en la Constitución. Con más motivo cuando se trata de medidas tendentes a asegurar una igualdad sustancial de los grupos religiosos en los que, de acuerdo con sus diferentes creencias, se integran los individuos, lo que se inserta, además, en las condiciones básicas de la igualdad de todos los ciudadanos en el ejercicio de los derechos constitucionales, que el art. 149.1.1 atribuye al Estado como competencia exclusiva. Medidas que no pueden ser únicamente de la responsabilidad del Estado, sino que tienen que ser asumidas por todos los “poderes públicos” como señala genéricamente el art. 16.3 CE y exige específicamente el art. 7.2 LOLR, pues se trata, no lo olvidemos, de dotar de efectividad el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en segundo lugar, se dirigen a promover, ex art. 9.2 CE, las condiciones necesarias para que la igualdad de los individuos y de los grupos en que se integran sean reales y efectivas. Hay que tener presente que “[l]a igualdad que el art. 1.1 de la Constitución proclama como uno de los valores superiores de nuestro ordenamiento jurídico —inherente, junto con el valor justicia, a la forma de Estado Social que ese ordenamiento reviste, pero también, a la de Estado de Derecho— no sólo se traduce en la de carácter formal contemplada en el art. 14 y que, en principio, parece implicar únicamente un deber de abstención en la generación de diferenciaciones arbitrarias, sino asimismo en la de índole sustancial recogida en el art. 9.2, que obliga a los poderes públicos a promover las condiciones para que la de los individuos y de los grupos sea real y efectiva” (SSTC 216/1991, de 14 de noviembre, FJ 5; y 13/2009, de 19 de enero, FJ 10). La incidencia del mandato contenido en el art. 9.2 CE sobre el que, en cuanto se dirige a los poderes públicos, encierra el art. 16.3 CE, implica que no podrá reputarse como discriminatoria y constitucionalmente prohibida la acción de favorecimiento que aquellos poderes emprendan en beneficio de determinadas confesiones religiosas. Concretamente, de aquellas confesiones religiosas con las que se hayan alcanzado relaciones de cooperación, a fin de que, mediante un trato fiscal más favorable, vean facilitada la labor para la que son llamadas por el Texto Constitucional y que, no es otra, que hacer efectivo el ejercicio del derecho fundamental a la libertad religiosa y de culto, garantizando así también la dignidad de la persona y el libre desarrollo de su personalidad (art. 10.1 CE), que suponen la base de nuestro sistema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cierto, como señala la Letrada del Parlamento de Navarra, que “[e]l art. 16 de la Constitución no contiene, en efecto, previsión alguna que garantice un especial trato fiscal a las confesiones religiosas, ni puede mantenerse que la sujeción de éstas a las normas tributarias lesione la libertad que se les reconoce” (ATC 480/1989, de 2 de octubre, FJ 1), pues “el derecho a la libertad de religión no implica en absoluto que a las iglesias o a sus fieles se les deba conceder un estatuto fiscal diferente del de los demás contribuyentes” (Auto del Tribunal Europeo de Derechos Humanos de 11 de enero de 1992, caso Iglesia Bautista “El Salvador” y otro contra España), también lo es que, una vez reconocidos por el ordenamiento jurídico unos concretos beneficios fiscales para aquellas confesiones religiosas con las que se hayan firmado acuerdos de cooperación, debe efectuarse una aplicación igual de los mismos (art. 7.2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es nuestra doctrina que la vulneración del art. 149.1.1 CE no puede invocarse en abstracto como motivo de inconstitucionalidad, siendo necesaria una directa relación entre las condiciones básicas y el derecho cuyas posiciones jurídicas fundamentales resultan imprescindibles para garantizar la igualdad (STC 3/2013, de 17 de enero, FJ 8). Pues bien, en el caso que ahora nos ocupa puede afirmarse que los beneficios fiscales previstos en las Leyes 24/1992, 25/1992 y 26/1992, todas ellas de 10 de noviembre, no hacen sino cumplir con la previsión del art. 7.2 LOLR, directamente relacionada con el art 16 CE, razón por la cual, deben considerarse como una condición básica dirigida a salvaguardar la uniformidad en el tratamiento tributario de las confesiones religiosas reconocidas en España y, por tanto, en el ejercicio del derecho fundamental a la libertad religiosa en su vertiente externa y colectiva. Por ello, la apelación que hace el Abogado del Estado a la competencia exclusiva del Estado prevista en el art. 149.1.1 CE, en relación con los art. 16 CE y 7 LOLR, como parámetro de control de la constitucionalidad del precepto impugnado, es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realizadas las precisiones que anteceden, ya estamos en disposición de destacar que, es evidente, que la limitación introducida por la Ley Foral 10/2013, de 12 de diciembre, en la exención aplicable en la contribución territorial a los bienes de las asociaciones no católicas, legalmente reconocidas, con las que se han establecido acuerdos de cooperación, exclusivamente a los “que estén destinados al culto”, se opone frontalmente a lo dispuesto en el art. 11 de la Ley 24/1992, de 10 de noviembre, por la que se aprueba el acuerdo de cooperación del Estado con la Federación de Entidades Religiosas Evangélicas de España, en el art. 11 de la Ley 25/1992, de 10 de noviembre, por la que se aprueba el acuerdo de cooperación del Estado con la Federación de Comunidades Israelitas de España, así como en el art. 11 de la Ley 26/1992, de 10 de noviembre, por la que se aprueba el acuerdo de cooperación del Estado con la Comisión Islámica de España. Pues bien, por los motivos que se han señalado con anterioridad, debe declararse la inconstitucionalidad y nulidad del apartado 7 del artículo único de la Ley Foral 10/2013, de 12 de marzo, de modificación de la Ley Foral 2/1995, de 10 de marzo, de haciendas locales de Navarra, ahora, en lo que a la aplicación a las confesiones no católicas legamente reconocidas se refiere, por violación de la competencia exclusiva del Estado prevista en el art. 149.1.1 CE, en relación con el art. 16.3 CE, y con el art. 7 de la Ley Orgánica 7/1980, de 5 de julio, de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añadir que, como consecuencia del dictado de esta Sentencia, no procede resolver la solicitud formulada por el Abogado del Estado relativa al mantenimiento de la suspensión producida de conformidad con lo dispuesto en el art. 161.2 CE, ni tampoco la del Parlamento de Navarra para que se acuerde su levantamiento. Tal suspensión tiene como presupuesto la pendencia del proceso constitucional en cuyo seno se produjo, de suerte que, tras el enjuiciamiento definitivo de la Ley recurrida, verificado, además, sin haberse sobrepasado el plazo de cinco meses contemplado en el art. 161.2 CE, carece de sentido cualquier pronunciamiento sobre el levantamiento o el mantenimiento de su suspensión (STC 103/2008, de 11 de septiembre,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del apartado 7 del artículo único de la Ley Foral 10/2013, de 12 de marzo, de modificación de la Ley Foral 2/1995, de 10 de marzo, de haciendas locales de Navarra.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