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81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24 de marzo de 2014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19 de diciembre de 2012, la Procuradora doña María del Carmen Ortiz Cornago, interponiendo recurso de amparo en nombre y representación de don Francisco Javier Checa Benito contra Auto de la Sección Cuarta de la Sala de lo Contencioso-Administrativo del Tribunal Supremo en recurso de casación núm. 992-2011.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20 de febrero de 2014, el Magistrado Excmo. Sr. don Santiago Martínez-Vares García manifestó su voluntad de abstenerse en el presente recurso de amparo y todas sus incidencias, por entender que concurría la causa establecida en el artículo 219.11 de la Ley Orgánica del Poder Judicial (LOPJ), supletoria de la Ley Orgánica 2/1979 (art. 80), al haber intervenido en instancia anterior en su condición de Magistrado de la Sala de lo Contencioso-Administrativo del Tribunal Supremo que dictó la resolución recurrida.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Santiago Martínez-Vares García,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Santiago Martínez-Vares García en el recurso de amparo núm. 7103-2012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veinticuatro de marzo de dos mil catorce.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