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7044-2012, promovido por don Miguel Ángel Jiménez Ramírez, representado por el Procurador de los Tribunales don Federico Ruipérez Palomino y asistido por el abogado don Enrique Trujillo Martín, contra el Auto del Juzgado de Primera Instancia e Instrucción núm. 4 de San Vicente del Raspeig, de 31 de octubre de 2012, que declaró la inexistencia de la nulidad de actuaciones instada por el aquí recurrente y su esposa respecto del procedimiento de ejecución hipotecaria seguido en su contra. Ha sido parte la entidad Banco Bilbao Vizcaya Argentaria, S.A., representada por el Procurador de los Tribunales don Esteban Jabardo Margareto,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17 de diciembre de 2012, el Procurador de los Tribunales don Federico Ruipérez Palomino interpuso demanda de amparo contra la resolución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17 de octubre de 2011, la entidad Banco Bilbao Vizcaya Argentaria, S.A., formuló contra el aquí recurrente en amparo y su esposa doña Julia López García, demanda ejecutiva de procedimiento hipotecario para exigir el pago de una deuda garantizada con hipoteca (por importe de 181.952,67 € de principal más intereses ordinarios y de demora), identificando como domicilio de los demandados a efectos de requerimientos y notificaciones, el de “Mati, 1, 3º D Urb. El Mirador de Bonalba blq. III Muchamiel, 03110”, pero añadiendo a continuación: “Señalamos como otro posible domicilio de los demandados: Travesía de la Tejera s/n Bloque 3, 2º-B, Tarancón -16400”.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otrosí digo de la demanda se hizo constar: “Que a efectos del requerimiento de pago solicitado en el apartado 1º del Suplico de esta demanda, el mismo deberá practicarse en el domicilio señalado, vigente en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documento 1-B que acompaña a la demanda ejecutiva (folios 55 y siguientes de las actuaciones), aparece la escritura pública de “compraventa con subrogación y ampliación y novación”, por la que con fecha 10 de julio de 2007 la mercantil Grupo Urbana SL otorgaba al recurrente y su esposa la propiedad de la vivienda tipo D, planta tercera, del edificio o bloque tres del conjunto El Mirador de Bonalba, sita en el término municipal de Mutxamel (Alicante). En dicho acto igualmente interviene la entidad Banco Bilbao Vizcaya Argentaria, S.A., aceptando la subrogación de los compradores en el préstamo garantizado con hipoteca que tenía constituido el banco con aquella entidad, acordándose además la ampliación del capital del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escritura figura como domicilio de los compradores el de “Travesía de la Tejera, sin número, Bloque 3, 2º B” de Tarancón; mientras que al final de la cláusula segunda de la estipulación relativa a la ampliación del préstamo, queda pactado que: “Se fija como domicilio de la parte prestataria a efectos de requerimientos y notificaciones el domicilio de la finca que se amplía en esta escritura”.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documento 3 de la demanda ejecutiva (folios 101 a 103 de las actuaciones), se aporta “aviso de servicio” de Correos de fecha 27 de septiembre de 2011, dejando constancia del resultado negativo del intento de entrega de telegrama de requerimiento de pago enviado a la esposa del recurrente en la dirección de la finca hipotecada, telegrama éste de fecha 23 de septiembre de 2011, especificándose como causa: “No entregado. Dejado Aviso”.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aporta también (folios 105 a 107) “aviso de servicio” de Correos de fecha 26 de septiembre de 2011, indicando que la entrega del mismo telegrama a idéntica destinataria, esta vez en el domicilio de Tarancón, resultó positiva: “Entregado debidamente el 26-09-2011 a las 10:00 horas”, en concreto a la propia esposa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e Instrucción núm. 4 de San Vicente del Raspeig dictó Auto el 16 de diciembre de 2011 en el procedimiento de ejecución hipotecaria núm. 642-2011, acordando despachar ejecución contra los demandados. En la misma fecha se dictó también decreto del Secretario del Juzgado que ordenó expedir mandamiento al Registro de la Propiedad núm. 5 de Alicante para la remisión de certificación de dominio y cargas relativa al bien hipotecado, además de requerir de pago a la parte ejecutada por los conceptos que se le reclamaban. A este último efecto, se libró exhorto al Juzgado de Paz de Mutxamel a fin de que notificara a los demandados el Auto y decreto mencionados, requiriéndoles de pago con traslado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los folios 158 y 159 de las actuaciones del procedimiento de ejecución hipotecaria, obra la certificación de dominio y cargas expedida por el Registro de la Propiedad competente el 25 de enero de 2012, respecto de la finca hipotecada.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suscrita por una funcionaria del Juzgado de Paz de Mutxamel, de 9 de febrero de 2012 (folio 155 de las actuaciones), se hizo constar que: “habiendo sido citada, la persona indicada, de comparecencia ante este Juzgado de Paz, para el día 7-2-12, la Oficina de Correos manifiesta que dicha persona es desconocida en esa dirección. Se adjunta sobre acreditativo”.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representante procesal de la entidad bancaria ejecutante dedujo escrito ante el Juzgado ejecutor el 27 de febrero de 2012 (folio 163), por el que: “Habiéndose intentado sin efecto el requerimiento de pago en el domicilio que resulta del registro solicito, de conformidad con el art. 686.3, se proceda a ordenar la publicación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proveyó a ello mediante diligencia de ordenación de 13 de abril de 2012 (folio 164), acordando la publicación edictal dado que “se intentó sin efecto el requerimiento de pago en el domicilio que resulta del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nuevo escrito de la ejecutante de 6 de junio de 2012 (folio 174) se solicitó, “a la vista del estado que mantienen los presentes autos”, la convocatoria de subasta del bien hipotecado, accediendo a ello el Juzgado por nueva diligencia de ordenación de 27 de julio de 2012 (folio 175 de las actuaciones), en la que se establecen las condiciones de la subasta, fijándose ésta para el 13 de noviembre de 2012 a las 10:30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1 de octubre de 2012 se consignó escrito de doña Irene Ortega Ruiz, Procuradora de los Tribunales que actuaba en nombre de los demandados en el procedimiento de referencia (folios 180 a 190 de las actuaciones), por el que formuló incidente de nulidad de actuaciones por vulneración del derecho a la tutela judicial efectiva con resultado de indefensión, toda vez que sus patrocinados no habían tenido conocimiento de la causa seguida en su contra, sino hasta haber recibido “durante el mes de agosto … una carta del propio Juzgado, consistente en la diligencia de ordenación de fecha 27 de julio de 2012, donde se señala fecha y hora para la subasta de la finca hipotecada y propiedad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Admitido a trámite el escrito, el Juzgado ejecutor dictó Auto el 31 de octubre de 2012 declarando la “inexistencia de la nulidad de actuaciones” instada por el aquí recurrente y su esposa. Así, luego de hacer cita en el razonamiento jurídico primero, del art. 228.1 de la Ley de enjuiciamiento civil (LEC) en cuanto a la procedencia del referido incidente para reparar situaciones de indefensión, el Auto expresa en el razonamiento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686 de la LEC señala que en el auto por el que se autorice y despache la ejecución se mandará requerir de pago al deudor y, en su caso, al hipotecante no deudor o al tercer poseedor contra quienes se hubiere dirigido la demanda, en el domicilio que resulte vigente en el Registro. Sin perjuicio de la notificación al deudor del despacho de la ejecución, no se practicará el requerimiento a que se refiere el apartado anterior cuando se acredite haberse efectuado extrajudicialmente el requerimiento o requerimientos, conforme a lo dispuesto en el apartado 2 del artículo 581. A estos efectos, el requerimiento extrajudicial deberá haberse practicado en el domicilio que resulte vigente en el Registro, bien personalmente si se encontrare en él el deudor, o el hipotecante no deudor o el tercer poseedor que haya de ser requerido, o bien al pariente más próximo, familiar o dependiente mayores de catorce años que se hallaran en la habitación del que hubiere de ser requerido y si no se encontrare a nadie en ella, al portero o al vecino más próximo que fuere habido. Intentado sin efecto el requerimiento en el domicilio que resulte del Registro, no pudiendo ser realizado el mismo con las personas a las que se refiere el apartado anterior, se procederá a ordenar la publicación de edictos en la forma prevista en el artículo 164 de esta Ley. En el presente supuesto, la notificación de la demanda y el requerimiento de pago se intentaron en el domicilio señalado en la escritura de compraventa con subrogación, ampliación y novación otorgada en fecha 10 de julio de 2007 … siendo por tanto que dicho domicilio es el señalado para notificaciones en el Registro de la Propiedad nº 5 de Alicante en la certificación de cargas expedida con fecha 25 de Enero de 2012, por lo que no puede entenderse que haya existido indefensión al haberse dado cumplimiento a lo dispuesto en el art. 686 de la LEC, siendo las propias partes, tal y como consta en la escritura, las que fijaron como domicilio para recibir notificaciones, la propia finca hipotecada, y por ello se procedió a remitir a dicho domicilio la demanda y el requerimiento a través de exhorto al Juzgado de Paz de Mutxamel, que procedió a su devolución sin haber hallado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(art. 24.1 CE), al haberse seguido en contra del aquí recurrente el procedimiento de ejecución hipotecaria núm. 642-2012 [rectius: 642-2011], sin tener conocimiento de su existencia sino a partir de la notificación de una diligencia de ordenación dictada por la Secretaría del Juzgado, señalando fecha y hora para la celebración de la subasta de la finca hipotecada de su propiedad, sita en la localidad de Mutxamel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fundamento de su pretensión, que el recurrente y su esposa residen en la Travesía de la Tejera, s/n, portal 3, 2-B de la localidad de Tarancón (Cuenca) y no en la finca hipotecada, siendo aquel domicilio conocido por la entidad bancaria ejecutante, hasta el punto de que así lo hizo constar en la propia demanda de ejecución como uno de los domicilios posibles. Pese a ello, prosigue la demanda, las notificaciones a dicha parte se practicaron por el Juzgado en el domicilio designado en la escritura de constitución de la hipoteca (el del mismo inmueble objeto de ejecución), “donde se pudo apreciar que éramos desconocidos en dicha finca por el cartero y por los propios vecinos ya que nunca hemos vivido allí ni ocupado dicho inmueble hipotecado, la notificación no pudo ser efectuada. Con posterioridad se publicaron edictos para notificarnos, con lo cual y al no vivir ni siquiera en la provincia de Alicante no pudimos darnos por enterados pues como decimos vivimos en Tarancón, provincia de Cuenca”. Añade la demanda que “llama la atención” el hecho de que el Juzgado no practicara ninguna notificación del procedimiento en su domicilio real, pese a conocerlo, y que en cambio sí se procedió a notificarles en tal lugar, la diligencia fijando la celebración de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argumentándose sobre la lesión denunciada, que este Tribunal Constitucional “tiene reiterado que la notificación a las partes procesales debe agotar todas las posibilidades para hacerla llegar al interesado y que pueda conocer el procedimiento que contra [é]l se ha entablado con el fin de que no se produzca indefensión y que pueda comparecer en el mismo para defenderse y aquí no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suplica que se dicte Sentencia reconociendo al recurrente el derecho fundamental vulnerado, declarando la nulidad “del Auto de fecha 31 de octubre de 2012 … retrotrayéndose el procedimiento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solicitó, en aplicación del art. 56 de la Ley Orgánica del Tribunal Constitucional (LOTC), la suspensión del Auto recurrido y del procedimiento hipotecario del que deviene, en el estado en que se encuentre con el fin de que no se causara un daño irreparable con la ejecución y el desahucio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7 de noviembre de 2013, la Sala Segunda de este Tribunal dictó providencia admitiendo a trámite la demanda de amparo y ordenando, conforme a lo previsto en el art. 51 LOTC, dirigir atenta comunicación al Juzgado de Primera Instancia e Instrucción núm. 4 de San Vicente del Raspeig, a efectos de que remitiera certificación o fotocopia adverada de las actuaciones del procedimiento de ejecución hipotecaria núm. 642-2011, en el plazo máximo de diez días, con emplazamiento a las partes del proceso para su posible comparecencia ante este Tribunal también por plazo de diez días, excepto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providencia de la misma fecha la Sala acordó formar la oportuna pieza separada para la tramitación del incidente sobre suspensión, y, tras oír a la parte recurrente y al Ministerio Fiscal por el plazo común de tres días, dictó Auto el 16 de diciembre de 2013 acordando suspender la ejecución del Auto de 31 de octubre de 2012 y el señalamiento de la subasta sobre la finca hipotecada en el procedimiento de ejecución hipotecaria núm. 642-2011.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4 de diciembre de 2013, el Procurador don Esteban Jabardo Margareto, actuando en representación de la entidad Banco Bilbao Vizcaya Argentaria, S.A., solicitó que se tuviera a esta última como personada y parte recurrida en el recurso, entendiéndose con dicho profesional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17 de diciembre de 2013, se acordó tener por personado y parte al Banco Bilbao Vizcaya Argentaria, S.A., en los términos solicitados, si bien condicionado a la aportación por su Procurador de la escritura de poder notarial que acreditase su representación, en el plazo de diez días. Igualmente se acordó, a tenor de lo dispuesto en el art. 52 LOTC, dar vista de las actuaciones por plazo común de veinte días a las partes personadas y al Ministerio Fiscal para que dentro de dicho plazo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de subsanación resultó cumplimentado mediante escrito del Procurador de los Tribunales don Esteban Jabardo Margareto de 30 de diciembre de 2013, dictándose al efecto diligencia de constancia por la misma Secretaría de Justicia de la Sala el 7 de enero de 2014, acordando el desglose y devolución del poder original a dicho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22 de enero de 2014 tuvo entrada en el Registro General de este Tribunal escrito de la representación procesal de la parte recurrente por el que se ratifica en lo alegado en la demanda, insistiendo en que se le había causado indefensión y por ello la vulneración de su derecho a la tutela judicial efectiva (art. 24.1 CE) en el juicio hipotecario de referencia, solicitando de nuevo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21 de enero de 2014, en el que interesó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pasar revista a los antecedentes procesales del caso, el escrito identifica como objeto del debate el problema una vez más de la defectuosa realización de los actos de comunicación procesal, hecho que considera de “indudable repercusión constitucional” por suponer la lesión del derecho a la tutela judicial efectiva, dada la exclusión del proceso que ello acarrea para la parte afectada, en este caso aquella contra la que se dirige la pretensión de ejecución en el procedimiento hipotecario. En tal sentido, hace referencia el escrito de alegaciones a la doctrina de este Tribunal que enfatiza en el deber del órgano judicial de intentar por todos los medios a su alcance la notificación personal del legitimado pasivo “en cuantos domicilios de las partes le consten ya se hallen éstos identificados en las actuaciones (STC 245/2006) o ya haya necesidad de recurrir a algún registro público como se dice en la STC 126/2006”.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asimismo la Fiscalía, que “la LEC 1/2000 ha asumido el legado de la doctrina constitucional sobre los actos de comunicación reforzando, más si cabe, la obligación del órgano judicial”, lo que se colige de los arts. 155 y 156 de dicha Ley procesal en los que se pretende “apurar todas las posibilidades de comunicación dando además una especial trascendencia a los archivos y registros públicos (art. 156.2 LEC)”. Se cita después doctrina sobre el carácter subsidiario de la notificación edictal (STC 191/2003, FJ 3), precisando que “[r]ecientemente se ha dictado sentencia en caso similar al presente en 20/5/2013, STC 122/2013 … en el que se otorgó el amparo por indefensión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 alegaciones de la Fiscalía menciona las circunstancias del caso concreto, afirmando que “de la lectura de los autos … resulta acreditado que, desde la demanda inicial (folio 2), el Banco demandante había facilitado al Juzgado no sólo el domicilio de los demandados que figuraba en el Registro de la Propiedad que correspondía al de la finca objeto del litigio, sino también el domicilio real y actual de los demandados que lo era en el pueblo de Tarancón (Cuenca) en la calle Travesía de la Tejera, s/n portal 3.2.B”. La misma dirección que, prosigue, se indicaba en la escritura de compraventa presentada por la entidad actora con la demanda ejecutiva, como también en los requerimientos de pago. Además, razona, en el domicilio de Tarancón “era de prever el éxito de la comunicación ya que la casa adquirida e hipotecada se hallaba entonces en construcción, lo que hacía suponer que la comunicación resultaría fallida”. Pese a ello, explica, los intentos de notificación se hicieron “a la vivienda de Mutxamel en el que resultaron fallidos los intentos de requerir de pago y de notificar el auto despachando ejecución”. Como resultado de esto último el Juzgado, “en vez de citar en el domicilio de Tarancón, atendió a la solicitud del actor de notificar mediante la publicación de edictos”, lo que de acuerdo con la doctrina constitucional únicamente resulta válido “en supuestos de domicilio desconocido o ignorado paradero, circunstancias que aquí no se 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 de igual modo el Ministerio Fiscal del razonamiento del Auto impugnado en amparo, acerca de la cobertura que prestarían a dicha comunicación edictal los arts. 164 y 686 LEC: “el art. 164 LEC, parte de que han sido cumplidas las previsiones del art. 156 de la LEC (en cuanto a investigación exhaustiva y de oficio del domicilio del deudor) lo que aquí no se ha hecho”; mientras que una “lectura constitucional” del art. 686 debería haber llevado al Juzgado en este caso, cuanto menos, “a una mínima atención a la lectura de los autos ya que el domicilio en el que no se emplazó era conocido por el Juzgado desde la presentación de la demanda y documentos anejos (compraventa) y no fue tenido en cuenta sino cuando ya estaba señalado el día y hora de la subasta cuya suspensión hubo de acordar el 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por último, solicita la estimación del recurso y como medida de reparación del derecho vulnerado, entiende que “el amparo debe tener un alcance retroactivo máximo con anulación de autos desde la notificación del despacho de ejecución ya que el origen de la lesión ha de situarse en el momento en que deja de notificarse tal auto, que es la ocasión primera que tuvieron los demandados de participar como parte en 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presentó escrito de alegaciones la representación de la entidad Banco Bilbao Vizcaya Argentaria,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septiembre de 2014,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dictado por el Juzgado de Primera Instancia e Instrucción núm. 4 de San Vicente del Raspeig, que declaró la “inexistencia” de la nulidad de actuaciones instada contra el procedimiento de ejecución hipotecaria núm. 642-2011 seguido por la entidad Banco Bilbao Vizcaya Argentaria, S.A., contra el aquí recurrente y su esposa. Se alegó como base del incidente y se hace ahora ante este Tribunal en la demanda de amparo, que el proceso de referencia se siguió a espaldas de los demandados, quienes no tuvieron conocimiento del mismo hasta recibir una carta del Juzgado en la que se incluía copia de la diligencia de ordenación acordando fecha y hora para la convocatoria de la subasta de la finca objeto de hipoteca, a la sazón de su propiedad tras su adquisición por escritura notarial de 10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la vulneración del derecho fundamental a la tutela judicial efectiva sin padecer indefensión (art. 24.1 CE), sosteniendo que la notificación al aquí recurrente de ese procedimiento ejecutivo por vía edictal, ha supuesto un desconocimiento de la doctrina de este Tribunal acerca del carácter estrictamente subsidiario de dicho mecanismo de comunicación, debiendo prevalecer la notificación personal del legitimado pasivo del proceso excepto cuando el órgano judicial competente haya agotado todas las posibilidades para su localización. Tal circunstancia, sin embargo, no concurre en este caso, se argumenta, puesto que si bien es cierto que la finca hipotecada, sita en la localidad de Mutxamel (Alicante), fue la designada como domicilio a efectos de notificaciones en la escritura de constitución de la hipoteca, no lo es menos que en la propia demanda ejecutiva se hacía constar que el domicilio real de los compradores, era el de Travesía de la Tejera s/n portal 3, 2-B de la localidad de Tarancón (Cuenca) y no el de aquella finca; y que, además, obran en autos los requerimientos de pago por vía extrajudicial, realizados de manera infructuosa a las señas de la finca hipotecada.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ha interesado el otorgamiento del amparo, por entender que se ha producido la vulneración del derecho a la tutela judicial efectiva sin indefensión denunciada por el actor, como consecuencia de la deficiente realización de los actos de comunicación procesal en 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consta en las actuaciones, el Juzgado de Primera Instancia e Instrucción núm. 4 de San Vicente del Raspeig negó la existencia de la vulneración del derecho fundamental invocado, sosteniendo haber actuado correctamente, ya que siguió el dictado del art. 686 LEC, en la redacción dada a este precepto por la Ley 13/2009, de 3 de noviembre, de reforma de la legislación procesal para la implantación de la nueva oficina judicial, por cuanto esta norma autoriza a acudir a la notificación por edictos en caso de que no se haya podido verificar la del deudor en el domicilio indicado por éste en la escritura de constitución de hipoteca, lo que precisamente se hizo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expuestos los términos del debate y antes de seguir adelante, indiquemos que el art. 686 LEC, citado por la resolución aquí impugnada, dispone en su apartado 1: “En el auto por el que se autorice y despache la ejecución se mandará requerir de pago al deudor y, en su caso, al hipotecante no deudor o al tercer poseedor contra quienes se hubiere dirigido la demanda, en el domicilio que resulte vigente en el Registro”. A su vez, el núm. 3 del mismo artículo señala: “Intentado sin efecto el requerimiento en el domicilio que resulte del Registro, no pudiendo ser realizado el mismo con las personas a las que se refiere el apartado anterior, se procederá a ordenar la publicación de edictos en la forma prevista en el artículo 164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ambos apartados del art. 686 permite colegir, así, que el Juzgado ejecutor ha actuado ciñéndose a una aplicación literal de la mencionada norma, sin considerar la procedencia de cualquier otro precepto de la Ley de enjuiciamiento civil regulador del deber de diligencia del órgano judicial para lograr la notificación personal, en los casos de falta de paradero conocido del demandado, antes de tener que acudir a la vía de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Constatado lo que antecede y a fin de brindar una solución adecuada al presente recurso, debemos atender a la doctrina asentada por este Tribunal en su STC 122/2013, de 20 de mayo, en el que justamente se enjuició un supuesto de hecho similar al que aquí nos ocupa. En ella hemos recordado ante todo, con cita de las precedentes SSTC 245/2006, de 24 de julio, FJ 4; 104/2008, de 15 de septiembre, FJ 3; y 28/2010, de 27 de abril, FJ 4, que en materia de procedimientos ejecutivos hipotecarios resulta plenamente aplicable la doctrina general de este mismo Tribunal, en torno al carácter subsidiario de la notificación por edictos, lo cual implica “que 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(STC 122/2013,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el conflicto que parece suscitar la lectura literal del art. 686.3 LEC, en relación con el enunciado de la citada doctrina constitucional, la propia STC 122/2013 llevó a cabo una interpretación conforme de dicho precepto (secundum constitutionem),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sólo puede utilizarse cuando se hayan agotado los medios de averiguación del domicilio del deudor o ejecutado”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los postulados de la STC 122/2013 que acaban de fijarse, determina la estimación de la presente demanda de amparo. Según se ha venido refiriendo, consta en las actuaciones del procedimiento y en concreto en la demanda ejecutiva presentada, la existencia de un domicilio personal de los demandados —y por tanto, del aquí recurrente— distinto al de la finca objeto de hipoteca, domicilio del cual inclusive hizo advertencia la parte ejecutante. Resultan también ilustrativos los diversos requerimientos de pago efectuados extrajudicialmente a los deudores mediante telegrama y que fueron aportados con aquella demanda, donde aparece con resultado infructuoso el intentado en las señas de Mutxamel y, en cambio, positivo el realizado en el domicilio de Tarancón.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evidencia de estos datos, que se encontraban a disposición del Juzgado ejecutor sin necesidad de tener que instar ninguna de las diligencias de averiguación previstas en el art. 156 LEC, aquél optó en todo momento por ceñirse como lugar de las notificaciones al domicilio de la finca hipotecada, por ser éste el expresado en la escritura correspondiente, en aplicación exclusiva del art. 686 LEC, con la consecuencia de acudir al mecanismo de emplazamiento edictal en cuanto no fue posible lograr aquel emplazamiento. Una notificación por edictos que, conforme a lo que se ha explicado, resultaba innecesaria y en esa misma medida improcedente, pues a la postre acarreó el desconocimiento por el recurrente del proceso ejecutivo seguido en su contra, padeciendo con ello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Juzgado no niega que la notificación de la diligencia de aprobación de la convocatoria de subasta de la finca sí se produjo en el domicilio de Tarancón, como afirmaba el escrito solicitando la nulidad (y luego la demanda de amparo). Se desconoce sin embargo el porqué de este último proceder del órgano judicial, que justamente era el correcto, pero que no explica en su Auto desestimatorio del incidente. De haberse notificado los actos del procedimiento a ese domicilio desde el principio, no se habría conculcado el derecho a la tutela jurisdiccional de la parte demandada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dato alguno que indique que el recurrente tuvo conocimiento extrajudicial del proceso ejecutivo hipotecario seguido en su contra, antes de recibir aquella carta con la convocatoria de la subasta, el incidente de nulidad de actuaciones que promovió ante el Juzgado ejecutor debió prosperar. Ahora ha de serlo el recurso de amparo que se ha formalizado ante nosotros, conforme se anticipó.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demanda comporta el reconocimiento del derecho a la tutela judicial efectiva sin indefensión (art. 24.1 CE) del que es titular el recurrente, lo que lleva a declarar la nulidad del Auto del Juzgado ejecutor de 31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la debida reparación de su derecho fundamental, debe acordarse la retroacción del procedimiento de ejecución hipotecaria hasta el momento inmediatamente siguiente al de dictarse el Auto que admitió a trámite la demanda ejecutiva, con el fin de que dicho Juzgado provea a la notificación a la parte demandada de esa resolución judicial junto con la propia demanda ejecutiva y documentos anejos a ésta, efectuando el pertinente requerimiento de pago, todo ello de manera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Miguel Ángel Jiménez Ramírez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sin padecer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 31 de octubre de 2012 del Juzgado de Primera Instancia e Instrucción núm. 4 de San Vicente del Raspeig.</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procedimiento de ejecución hipotecaria núm. 642-2011 hasta el momento inmediatamente siguiente al dictado del Auto de 16 de diciembre de 2011, de admisión de la demanda ejecutiva, para que se provea a su notificación y al consiguiente requerimiento de pago, de manera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