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14 de julio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3826-2015, promovido por el Partido Socialista Obrero Español, representado por la Procuradora de los Tribunales doña Virginia Aragón Segura Álvarez y asistido por el Letrado don Julio Antonio Pérez Soubier, contra la Sentencia de Sección Segunda de la Sala de lo Contencioso-administrativo del Tribunal Superior de Justicia de Murcia, dictada en el proceso contencioso electoral 1/2015, en fecha 26 de junio de 2015. Ha comparecido el Partido Popular mediante la representación del Procurador de los Tribunales don Manuel Sánchez-Puelles y González-Carvajal.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29 de junio de 2015, el Partido Socialista Obrero Español (PSOE) interpuso recurso de amparo frente a la resolución a la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candidatura del Partido Socialista Obrero Español (PSOE) se presentó a las elecciones municipales del día 24 de mayo de 2015, a celebrar en el Ayuntamiento de Lorca. El número de concejales en dicha corporación es veinticinco, por lo que la mayoría absoluta se consigue con trece concejales. Según se relata en la demanda, en el acta de escrutinio de la Junta Electoral de Zona de Lorca se constatan como datos provisionales que el Partido Popular (PP) había obtenido 16.150 sufragios y el PSOE 11.186 sufragios válidos. Con dichos resultados provisionales, el PSOE obtenía el concejal número nueve en detrimento del PP, que perdía el número trece por el escaso margen de un voto, conforme a la fórmula de cocientes del sistema electoral proporcional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escrutinio general, se presentaron sendas reclamaciones por parte del PP y del PSOE, dentro de plazo, que fueron desestimadas por la Junta Electoral de Zona. Por lo que importa para el presente recurso de amparo, las alegaciones del PP consistían en solicitar la validez de ocho votos declarados nulos en las Mesas electorales y en el escrutinio general. La declaración de nulidad se había debido a que los sobres de esos ocho votos contenían dos papeletas, una para la candidatura del PP a las elecciones locales y otra de la candidatura del PP a las elecciones autonómicas, excepto en una Mesa que, en un mismo sobre para las elecciones locales, existía una papeleta para las elecciones locales y dos papeletas para las elecciones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Partido recurrente que, ni en las Mesas (por parte de los interventores del PP) ni en el acta de escrutinio de fecha 27 de mayo de 2015 (por parte de su representante en la Junta), el PP opuso objeción alguna, consintiendo y aceptando el resultado de dichas Mesas, considerándolos nulos. No obstante, con posterioridad, el PP planteó recurso ante la Junta Electoral Central. La Junta Electoral Central (acuerdo de 5 de junio de 2015) corrigió a la Junta Electoral de zona respecto a los ocho votos nulos del PP y consideró que son válidos, “ya que no implica dudas sobre la voluntad clara e inequívoca del elector”.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Manifiesta el partido recurrente en amparo —para mostrar la disparidad de criterio de la Junta Electoral Central— que él también planteó un recurso puesto que en una Mesa constaba debidamente reclamado y protestado por el apoderado del PSOE, cuatro votos, con el siguiente tenor: “se solicita la validez de cuatro votos municipales que contienen la papeleta sepia, habiéndose hallado posteriormente otros cuatro votos en las elecciones autonómicas que incluían una papeleta municipal. Solicita la validez de esos votos”. Sin embargo, en este caso la Junta Electoral Central desestimó la alegación del PSOE con el siguiente argumento: es doctrina reiterada de la Junta Electoral Central que es nulo el voto emitido en papeleta de proceso electoral distinto, aun cuando se refiera a la misma formación política pues se trata de una candidatura diferente a la proclamada para las elecciones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Junta Electoral de Zona en el acta de proclamación de electos de fecha 8 de junio de 2015 tuvo que incluir esos ocho votos nulos como válidos, por lo que el PP consiguió el concejal número 13 y con ello la mayoría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ahora demandante de amparo interpuso recurso contencioso-electoral ante la Sala de lo Contencioso-Administrativo del Tribunal Superior de Justicia de Murcia, que desestimó el recurso. Los motivos de impugnación planteados fueron infracción de los artículos 95 y 97 de la Ley Orgánica del régimen electoral general (LOREG), inexistencia de reclamación de los 8 votos en la mesa electoral, de los artículos 106 y 108.2 LOREG (función exclusivamente revisora de la Administración electoral) y del artículo 96.1 LOREG (nulidad de sobres con más de una papeleta de distinta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alegación relativa a la falta de queja de los interventores del PP, la Sentencia ahora impugnada, recordando el tenor del artículo 108.2 LOREG, estimaba que “literalmente considerado este artículo podría interpretarse en el sentido preconizado por la actora y entenderse que la falta de constancia en las actas de las incidencias en que se base la reclamación provoca la pérdida de la ocasión de su alegación. Sin embargo, la solución de la cuestión exige que analicemos la jurisprudencia constitucional al respecto. Sobre este problema se pronunció la STC 157/1991. El sustrato fáctico sobre el que se pronunció aquella sentencia venía referido a que la sentencia recurrida en amparo entendió que no cabía resolver la cuestión de fondo suscitada ya que la formación política recurrente no había satisfecho el requisito establecido por el art. 108.2 de la LOREG de haber hecho constar la incidencia denunciada, bien en el acta de escrutinio de la Mesa electoral en cuyo seno se produjo el supuesto error material bien en el acta de escrutinio general de la circunscripción. El objeto de la sentencia del Tribunal Constitucional fue determinar si la interpretación y aplicación realizada del citado art. 108.2 de la LOREG era o no la más favorable a la plena eficacia de los derechos fundamentales de la actora, derechos que se concretaban no sólo en el derecho a la tutela judicial efectiva sino también al derecho de acceso a los cargos y funciones públicas consagrado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sentada en la citada Sentencia de este Tribunal, consideró el órgano judicial que, “en el caso por nosotros enjuiciado, no se hace incidencia en la demanda en la falta de diligencia de la candidatura del PP, pero lo más importante es que nos encontramos ante una situación en la que se agotó correctamente la vía administrativa y la Administración Electoral no encontró obstáculo alguno para hacer pronunciamiento de fondo. Lo que se pretende en la demanda es que, a pesar de existir un pronunciamiento de fondo en vía administrativa, la Sala deje sin efecto la resolución administrativa por la concurrencia de un defecto formal que no fue apreciado por la Administración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problema señala que, abordando la cuestión de fondo planteada, la discusión se centra en la interpretación que quepa dar al apartado 1 del artículo 96 LOREG cuando dispone que “es nulo el voto emitido en sobre o papeleta diferente del modelo oficial, así como el emitido en papeleta sin sobre o en sobre que contenga más de una papeleta de distinta candidatura. En el supuesto de contener más de una papeleta de la misma candidatura, se computará como un solo voto válido”. Considera el órgano judicial que “los problemas se plantean porque las papeletas introducidas en el mismo sobre pertenecían una a las elecciones municipales y la otra a las autonómicas, por lo que no se daría el supuesto previsto en el artículo 96.1 LOREG de que pertenezcan a la misma candidatura. Es este un problema que ha sido resuelto con frecuencia por la Junta Electoral Central pudiendo afirmarse que su doctrina administrativa es favorable a dar validez al voto en los supuestos en que se introducen papeletas correspondientes a procesos electorales que se celebran simultáneamente”. Se citan en la Sentencia impugnada diversos acuerdos de la Junta Electoral Central que consideran válidos los votos en los supuestos en que se introducen papeletas correspondientes a procesos electorales que se celebran simultáneamente. Descarta el órgano judicial que la STC 165/1991, alegada por el partido recurrente, sea aplicable al supuesto discutido.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fundamenta, en primer lugar, en la alegación de vulneración del derecho a la tutela judicial efectiva, ex art. 24 CE; argumenta este motivo en el hecho de que los interventores del PP no reclamaron ni en el recuento de las mesas ni en el escrutinio lo que luego impugnarían; además se aduce que la Junta electoral de Zona de Lorca rechazó la pretensión del PP y, sin embargo, la Junta Electoral Central, en sesión de 5 de junio de 2015, con infracción de sus propios acuerdos y de la función exclusivamente revisora de sus competencias, la admitió a pesar de la dicción literal del artículo 108.2 LOREG, que expresamente prevé que la reclamaciones solo pueden referirse a incidencias recogidas en el acta de la sesión de las mesas o de escrutinio de las juntas electorales. Además, considera que se lesiona el art. 14 CE puesto que la Junta Electoral Central ha mantenido criterios diferentes en otras ocasiones. Cita determinadas Sentencias del Tribunal Constitucional para fundamentar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entiende vulnerado el 23.2 CE. Parte el recurrente del art. 96.1 LOREG según el cual “Es nulo el voto emitido en sobre o papeleta diferente del modelo oficial, así como el emitido en papeleta sin sobre o en sobre que contenga más de una papeleta de distinta candidatura. En el supuesto de contener más de una papeleta de la misma candidatura, se computará como un sólo voto válido”. Por tanto, los ocho votos que se declararon nulos por la mesa y por la junta electoral de zona lo fueron por infracción del art. 96 LOREG. Reitera que de los ocho votos nulos validados al PP por la Junta Electoral Central, en los que en el sobre de las elecciones locales existe una papeleta con la candidatura del PP a las elecciones locales y otra de la candidatura del mismo partido a las elecciones autonómicas, existe en una mesa, en un mismo sobre para las elecciones locales, una papeleta para las elecciones locales y dos papeletas para las elecciones autonómicas, y este matiz es importante, a su juicio, porque no es un error introducir dos papeletas de un proceso electoral distinto a candidaturas distintas. Reprocha que la Sentencia impugnada no resuelva este problema, sino que se limitó a citar determinados acuerdos de la Junta Electoral Central que se recogían en las alegaciones del PP. Considera que los ocho votos son nulos por las siguientes razones: no consta protesta o reclamación en ninguna de las ocho mesas electorales ni en el acta de escrutinio por los representantes del PP; no hay dos papeletas de la misma candidatura, sino del mismo partido político, que es una cuestión muy distinta; hay una papeleta para un proceso electoral concreto (elecciones municipales) y otra para un proceso electoral distinto (elecciones autonómicas), aunque sea del mismo partido político; son procesos electorales distintos, y los votos son nulos, tal como viene declarando la Junta Electoral Central en acuerdos de 22, 23 y 24 de junio de 2009 y acuerdo de 6 de junio de 2011. La Junta Electoral Central se arroga la facultad de decidir cuál ha sido la “voluntad clara e inequívoca del elector”, cuando no es clara, sobre todo en el caso en el que se introducen tres papeletas en un solo sobre.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alega la vulneración del art. 14 CE, que se habría producido en dos momentos distintos. La primera vez cuando la Junta Electoral Central (acuerdo de 5 junio de 2015), incumpliendo el articu1o 108.2 LOREG, entra a conocer de un recurso sobre la nulidad de ocho votos cuando en ningún momento se había realizado ninguna protesta u observación ni en la mesa ni en el escrutinio general. La segunda vez cuando la Junta Electoral Central (acuerdo de 5 de junio de 2015), entrando a valorar en el fondo sobre unos votos declarados nulos por la junta electoral de zona que los representantes del PP en las mesas aceptaron como nulos, les da validez atendiendo a la voluntad inequívoca del elector y, sin embargo, declara nulos cuatro votos del PSOE, que fueron declarados nulos en la mesa, sin perjuicio de la reclamación y protesta del apoderado del PSOE en la mesa. Por tanto, existe una desigualdad de trato cuando se abre un debate y la resolución favorable a las pretensiones del PP por parte de la Junta Electoral Central en relación a los ocho votos nulos supone un agravio comparativo hacia el resto de las formaciones políticas, que no impugnaron ante la Junta Electoral Central los resultados electorales basándose en el cómputo de los votos suyos declarados como nulos y precisamente no lo hicieron por no haberlo hecho en el momento procesal oportuno ante la mesa electoral ni en el escrutinio general ante la junta electoral de zona. De este modo se revisan arbitraria e ilegítimamente unos votos declarados nulos con “declaración firme”, por indiscutida en las mesas electorales y en la Junta Electoral de Zona de Lorca, pudiendo existir entre los declarados nulos en otras mesas y también indiscutidos, votos de las mismas características de otras formaciones políticas, incluido el PSOE.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julio de 2015, la Sección Cuarta de este Tribunal acordó admitir a trámite la demanda y, a tenor de lo dispuesto en el art. 51 de la Ley Orgánica del Tribunal Constitucional (LOTC), interesar a la Sección Segunda de la Sala de lo Contencioso-Administrativo del Tribunal Superior de Justicia de Murcia para que emplazaran a quienes hubieran sido partes en el procedimiento, para que en el plazo de tres días se personaran ante el Tribunal Constitucional y formularan alegaciones pertinentes conforme a lo previsto en el art. 3 del acuerdo del Pleno de 20 de enero de 2000, por el que se aprueban las normas sobre tramitación de los recursos de amparo a los que se refiere la Ley Orgánica 5/1985, de 19 de junio, del régimen electoral general. Asimismo, se acordó dar vista de las actuaciones al Ministerio Fiscal por plazo de cinco días para que formulara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3 de julio de 2015 se personó y formuló alegaciones el PP, mediante la representación del Procurador de los Tribunales don Manuel Sánchez-Puelles y González de Carvajal.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sus alegaciones planteando diversas causas de inadmisión del recurso. En primer término considera que no existe una correspondencia entre lo alegado en la vía contenciosa-administrativa y en el recurso de amparo, en el que no se defiende la vulneración real de preceptos constitucionales; esto vendría corroborado por el hecho de que en el suplico de la demanda de amparo no se pide la declaración de vulneración de principios constitucionales. Asimismo, se queja de que en el recurso de amparo se hace una especial mención a un voto en el que en un mismo sobre para las elecciones locales existía una papeleta para las elecciones municipales y dos papeletas para las elecciones autonómicas, proponiendo la invalidez de dicho voto, planteando así, a su juicio, una nueva cuestión de fondo a resolver por el Tribunal Constitucional, incurriendo la formación recurrente en causa de inadmisión del recurso interpuesto. Después de recordar el carácter subsidiario del recurso de amparo, explica que en el presente caso, el recurso se dirige contra el acuerdo de la Junta Electoral Central que fue confirmado por Sentencia del Tribunal Superior de Justicia de Murcia, de fecha 26 de Junio de 2015. Sin embargo, no se planteó ante las juntas electorales de zona y central ni en el proceso contencioso previo, cuestión alguna relativa a la infracción de los derechos constitucionales que ahora entienden vulnerados los recurrentes. Por ello no puede entenderse correctamente agotada la vía judicial previa a este recurso de amparo, respecto de esta nueva cuestión de fondo planteada, lo que constituye igualmente causa de inadmisibilidad del recurso, por aplicación del art. 50.1 b) LOTC en conexión con el 43.1, ambos de dicha Ley Orgánica. Considera que la invocación del art. 24 CE que se realiza en la demanda de amparo no se corresponde con una lesión de tal artículo, ya que desde ningún aspecto dentro del marco de garantías que constitucionaliza el art. 24 CE puede oponerse vulneración alguna en la declaración de validez de los ocho votos correspondientes al PP. Por ello, considera que existe una carencia de contenido de la demanda, en lo que respecta al amparo constitucional, así como una falta de argumentación y debida motivación respecto de las vulneraciones de principios constitucionales que supone una causa de inadmisión del recurso de amparo interpuesto. Por último, recordando el requisito de la especial trascendencia constitucional recogido en el art. 50.1 LOTC, considera que, en el presente caso, el recurso interpuesto carece absolutamente de contenido constitucional, y, además, del recurso no se desprende en ningún momento justificación alguna en razón de una especial trascendencia constitucional de la decisión del Tribunal sobre el fondo del recurso, que no es otra que solapadamente aprovechar este cauce procesal para volver a intentar la declaración de nulidad de los ocho votos declarados válidos al PP. Por tanto, aduce, existe causa insubsanable de inadmisión del recurso fundada en el art. 50.1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considera que ninguna irregularidad supone la vía impugnatoria que realizó el PP reclamando ante la Junta Electoral Central la validez de los ocho votos inicialmente considerados nulos. En primer lugar, afirma que el PP realizó la correspondiente reclamación un día después del escrutinio general (28 de mayo de 2015), dicha reclamación fue atendida por la Junta Electoral de Zona que entró a conocer del fondo del asunto (al igual que posteriormente hace la Junta Electoral Central). En ningún momento la junta electoral de zona hace referencia, en su resolución, a la no realización de queja o protesta en momento anterior. Considera que el propio PSOE, ahora recurrente, reconoce que así fue al afirmar en la demanda de amparo que, frente al escrutinio general, se presentaron reclamaciones por parte del PP. Por tanto, ninguna irregularidad en cuanto a la oportuna reclamación se puede oponer al PP.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Pone especial énfasis en denunciar que el hecho del sobre con tres papeletas (una correspondiente a la Alcaldía y dos relativas al proceso de la Comunidad Autónoma) no fue nunca puesto de manifiesto en la vía previa al presente recurso de amparo, por lo que es cuestión ajena a esta jurisdicción. A lo largo de las alegaciones, argumenta el PP que el verdadero núcleo del problema planteado es la validez o no de los ocho votos en los que se introdujeron en el sobre dos papeletas correspondientes al mismo partido político pero relativas a los dos procesos electorales (autonómico y local) que se celebraban en el mismo día. A este respecto, recuerda que es doctrina pacífica de la Junta Electoral Central considerar este tipo de votos como válidos puesto que es clara cuál es la voluntad de los electores. En este sentido, señala que la Junta Electoral Central dictó acuerdo en fecha 5 de junio de 2003, en relación al recurso presentado solicitando la declaración de nulidad de un voto dado por válido a favor del PSOE. En el fundamento de Derecho primero del citado acuerdo de la Junta Electoral Central, se dice: “Por lo que se refiere al recurso de la Agrupación Progresista de Beneixida el voto a favor del PSOE cuya nulidad se pretende es un voto emitido por un elector que incluyó en el sobre dos papeletas a favor del PSOE, una para las elecciones municipales de Beneixida y otras para las elecciones a Cortes Valencianas, error al que no cabe reconocer efecto invalidante puesto que no impide tener por clara e inequívoca la voluntad del elector, de votar al PSOE.”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solicita el PP la inadmisión del recurso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formuló sus alegaciones el 7 de julio de 2015,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 cuanto a la queja consistente en que el PP no habría cumplido con el requisito procedimental del agotamiento de la vía administrativa electoral, presupuesto necesario para poder acudir a la vía judicial contenciosa-electoral, considera que, sin perjuicio de que dicha formación política no objetara en la mesa electoral sobre la validez de los ochos votos que luego reclamaría, de las actuaciones aparece que se interpusieron las correspondientes reclamaciones ante las Juntas electorales correspondientes que dieron lugar al acuerdo de 29 de mayo de 2015 de la Junta Electoral de Zona de Lorca, que mantuvo la nulidad de los votos cuestionados, y al acuerdo de 5 junio de 2015 de la Junta Electoral Central que declaró la validez de los referidos votos emitidos a favor del PP, sin que a ello obste que no se hiciera la correspondiente protesta en el acta de la sesión de las mesas electorales, pues en todo caso se ha dado ocasión de conocer la queja a los órganos de la administración electoral a quienes corresponde, inicialmente, pronunciarse y revisar la validez o nulidad de los votos emitidos declarada por las mesas electorales, agotándose así la vía previa administrativa a la fase judicial, por lo que la ausencia de aquella falta de protesta en el acta de la sesión de las mesas electorales, debe entenderse como una mera irregularidad que no vicia el procedimiento administrativo electoral. Además, no se trata aquí de un supuesto en que per saltum se acuda a la vía contenciosa-electoral obviando el procedimiento administrativo electoral, sino que se ha agotado el mismo con las reclamaciones ante las respectivas Juntas electorales. En consecuencia, debe descartarse la vulneración del derecho del art. 24 CE por la Sentencia de la Sala de lo Contencioso-Administrativo del Tribunal Superior de Justicia de Murcia, pues descartó motivadamente la falta de agotamiento de la vía administrativa electoral y entró a conocer sobre el fondo de la queja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relativa al art. 14 CE, que el partido recurrente argumenta al entender que la Junta Electoral Central, en su acuerdo de 5 de junio de 2015, se contradice, pues alcanza soluciones diferentes en supuestos que el mismo considera iguales, es rechazada también por el Ministerio Fiscal. Explica que el supuesto de hecho del que parte la reclamación del PP se refiere a que en los sobres de votación a las elecciones municipales aparecía, además de la papeleta de la candidatura al referido municipio, otra papeleta de la misma formación política relativa a las elecciones a la Asamblea Regional. En este caso la Junta Electoral Central estimó la validez de los votos por entender que, aun pertenecientes a candidaturas de procesos electorales diferentes, al ser idéntica la formación política la voluntad del elector era clara e inequívoca. Sin embargo, el elemento de comparación que trae a colación el demandante de amparo se concreta en que “cuatro votos municipales que contienen la papeleta sepia, habiéndose hallado posteriormente otros cuatro votos en las elecciones autonómicas que incluía una papeleta municipal”. En este caso, la Junta Electoral Central, en el mismo acuerdo de 5 de junio de 2015, declaró “nulo el voto emitido en papeleta de proceso electoral distinto, aun cuando se refiere a la misma formación política, pues se trata de una candidatura diferente a la proclamada para las elecciones municipales”. Recuerda el Ministerio Fiscal que un primer elemento que debe concurrir para poder considerar la vulneración del principio de igualdad es que el tertium comparationis sea el mismo, lo que no se da en el presente caso, pues mientras en el primer supuesto se trata de dos o más papeletas referidas a candidaturas a las elecciones municipales junto a candidaturas a las Asambleas legislativas, pero de la misma formación política, en el segundo se trata de papeletas correspondientes a las elecciones autonómicas que se depositaron como votos a las elecciones municipales. En consecuencia, ninguna quiebra del principio de igualdad de trato en el acceso a los cargos públicos se habría ocasionado por la Junta Electoral Central ni por la Sentencia de la Sala de lo Contencioso-Administrativo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queja nuclear sobre el art. 23 CE, que imputan a la interpretación que la Sala de lo contencioso-Administrativo ha hecho del art. 96.1 LOREG, al hacer suya la doctrina de la Junta Electoral Central por la cual, aunque en un mismo sobre de votación figuren más de una papeleta de diferentes procesos electorales que se celebren simultáneamente, si las mismas son de idéntica formación política debe entenderse válido el voto, el Ministerio Fiscal considera que tal queja carece también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entiende que una interpretación literal de la Ley Orgánica del régimen electoral general, no admitiría la posibilidad de papeletas que no se correspondan con idéntica candidatura del mismo proceso electoral —no con otros diferentes, aunque sean de la misma formación política—, considera que es cierto que tanto la Junta Electoral como la Sala de lo Contencioso-Administrativo llevaron a cabo un juicio de intenciones del sentir del voto del elector, estableciendo una presunción de su voluntad a partir de la coincidencia de la formación política en las papeletas que figuran en el mismo sobre electoral. El principio de búsqueda de la verdad material, así como de conservación del voto, debe conducir a tener por válidos los ocho votos controvertidos, pues no puede descartarse de una manera razonable y probable el error material sufrido por el elector a la hora de introducir cada papeleta en su sobre correspondiente, por lo que la interpretación que hace la Junta Electoral Central y asume el órgano judicial debe considerarse razonable y conforme a la Ley Orgánica del régimen electoral general, pues en todo caso cada uno de los sobres contenían la papeleta de la candidatura municipal del PP y, en consecuencia, reflejaban la elección por parte del elector de las personas que figuraban en la candidatura municipal. Por todo ello, no se habría vulnerado el derecho del demandante de amparo del artículo 23.2 CE, derecho a acceder en condiciones de igualdad a los cargos públicos con los requisitos señalados por las leyes y, en consecuencia, procede desestimar el presente recurso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electoral promovido por el PSOE la Sentencia de 26 de junio de 2015 de la Sala de lo Contencioso-Administrativo, Sección Segunda, del Tribunal Superior de Justicia de Murcia por la que desestimó el recurso contencioso electoral contra el acuerdo de la Junta Electoral de Zona de Lorca de 8 de junio de 2015, por el que se aprobó el acta de proclamación de electos en las elecciones municipales celebradas el 24 de mayo de 2015, en cumplimiento del acuerdo de 5 de junio de 2015 de la Junta Electoral Central, por el que estimaba parcialmente el recurso del representante y declaraba la validez de ocho votos emitidos en determinadas mesas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con más detalle en los antecedentes, el PSOE considera que las resoluciones impugnadas han vulnerado los arts. 14, 23.2 y 24 CE, en los términos expuestos en los antecedentes. El PP, al formular las oportunas alegaciones, solicitó la inadmisión del recurso de amparo al estar incurso, a su juicio, en diversos óbices procesales —especialmente la falta de justificación de la especial trascendencia constitucional— y, subsidiariamente, pide su desestimación; por su parte, el Ministerio Fiscal considera que el recurso debe ser desestimado ya que no aprecia lesión de derecho fundamental alguno del partido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de las quejas formuladas, debemos comprobar si, como plantea el PP en sus alegaciones, procede la inadmisión del recurso de amparo a tenor de lo dispuesto en el art. 50.1 a), en relación con el art. 49.1, ambos de la Ley Orgánica del Tribunal Constitucional (LOTC), por no haber satisfecho la recurrente la carga que le incumbía de justificar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análisis no resulta impedido por el momento procesal en el que nos encontramos. Según doctrina reiterada de este Tribunal, los defectos de los que pudiera estar afectado el recurso de amparo no resultan sanados porque la demanda haya sido inicialmente admitida a trámite. Por consiguiente, los presupuestos para la viabilidad del recurso pueden reconsiderarse en la Sentencia, de oficio o a instancia de parte, dando lugar, en su caso, a un pronunciamiento de inadmisión (por todas, SSTC 323/2006, de 20 de noviembre, FJ 1; 191/2009, de 28 de septiembre, FJ 2; 53/2010, de 4 de octubre, FJ 2; 12/2011, de 28 de febrero, FJ 2, y 44/2011, de 11 de abril, FJ 2). Este criterio rige también, naturalmente, cuando, como en el presente caso, se trata de verificar si el demandante ha cumplido con la carga de justificar la especial trascendencia constitucional (SSTC 69/2011, de 16 de mayo, FJ 2; 143/2011, de 26 de septiembre, FJ 2, y 107/2012, de 21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dijimos en la STC 176/2012, de 15 de octubre, el examen de esta causa de inadmisión debe partir de que “el recurrente ha de satisfacer necesariamente, de acuerdo con lo dispuesto en el art. 49.1 in fine LOTC, la carga de justificar en la demanda la especial trascendencia constitucional del recurso” (STC 155/2009, de 25 de junio, FJ 2, citando los AATC 188/2008, de 21 de julio; 289/2008 y 290/2008, de 22 de septiembre). Este requisito se configura no sólo como una carga procesal de la parte, sino también como un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(STC 69/2011, de 16 de mayo, FJ 3). Su ausencia es insubsanable, toda vez que “la interposición del recurso de amparo está sujeta a plazos de caducidad preclusivos, que no pueden ser reabiertos para dar cumplimiento a un requisito que afecta directamente a la determinación misma de la pretensión deducida en el recurso de amparo” (ATC 188/2008, de 21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satisfacer esta exigencia, la demanda de amparo no tiene que ajustarse a un modelo rígido, pero sí responder a los “cánones propios de este tipo de escritos procesales” (STC 17/2011, de 28 de febrero, FJ 2) y “tener en cuenta las precisiones que, con relación a esa específica carga, ha ido efectuando este Tribunal a través de diversas resoluciones que despejan las posibles dudas sobre el modo en el que se tiene que hacer efectiva” (STC 69/2011, de 16 de mayo, FJ 3). En particular, la STC 155/2009, de 25 de junio, FJ 2, avanzó en la interpretación del art. 50.1 b) LOTC identificando una serie no exhaustiva de casos en que “cabe apreciar que el contenido del recurso de amparo justifica una decisión sobre el fondo en razón de su especial trascendencia constitucional”. Hemos precisado también que la carga de justificar esta especial trascendencia consiste en un “esfuerzo argumental” (ATC 154/2010, de 15 de noviembre, FJ 4) que ponga en conexión las vulneraciones constitucionales alegadas con los criterios del art. 50.1 b) LOTC, explicitando la “proyección objetiva del amparo solicitado” y traduciendo en el plano formal (art. 49.1 LOTC) la exigencia material de la especial trascendencia constitucional del asunto (ATC 264/2009, de 16 de noviembre, FJ único). Por esta razón, no basta razonar la existencia de la vulneración de un derecho fundamental (SSTC 17/2011, de 28 de febrero, FJ 2; 69/2011, de 16 de mayo, FJ 3; 143/2011, de 26 de septiembre, FJ 2; 191/2011, de 12 de diciembre, FJ 3; también AATC 188/2008, de 21 de julio, FJ 2; 289/2008, de 22 de septiembre, FJ 2; 290/2008, de 22 de septiembre, FJ 2; 80/2009, de 9 de marzo, FJ 2; y 186/2010, de 29 de noviembre, FJ único);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 Consecuentemente, “la exposición sobre la verosimilitud de la lesión del derecho fundamental no puede suplir la omisión de una argumentación expresa sobre la trascendencia constitucional del recurso de amparo” (ATC 252/2009, de 19 de octubre, FJ 1). Por lo mismo, tampoco satisface este requisito la demanda que pretende cumplimentar la carga justificativa con una “simple o abstracta mención” de la especial trascendencia constitucional, “huérfana de la más mínima argumentación”, que no permita advertir “por qué el contenido del recurso de amparo justifica una decisión sobre el fondo en atención a su importancia para la interpretación, aplicación o general eficacia de la Constitución o para la determinación del contenido y alcance de los derechos fundamentales” que se aleguen en la demanda (STC 69/2011, de 16 de mayo, FJ 3, citando el ATC 187/2010, de 29 de noviembre,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la doctrina expuesta al caso de autos, hemos de coincidir con el parecer del PP en que la demanda de amparo no contiene justificación de su especial trascendencia constitucional conforme al art. 49.1 LOTC. La demanda no es ya que carezca de un apartado sobre su especial trascendencia constitucional, es que no menciona siquiera este requisito. Es más, no se halla esfuerzo argumental alguno destinado a vincular la vulneración constitucional alegada con los criterios del art. 50.1 b) LOTC. La demanda olvida que, tras la entrada en vigor de la Ley Orgánica 6/2007, de 24 de mayo, pesa sobre el recurrente la carga de argumentar explícitamente que el amparo solicitado tiene una proyección objetiva. En ausencia de justificación alguna relativa a este requisito, “el recurrente sitúa implícitamente el cumplimiento de su carga justificativa en la argumentación con la que sostiene la lesión de los derechos fundamentales alegados, confundiendo la vulneración del derecho con la especial trascendencia constitucional del recurso, o, alternativamente, el recurrente incumple de modo radical un deber que ha de satisfacer necesariamente” (STC 143/2011, de 26 de septiembre, FJ 2). Consecuentemente, el presente recurso debe inadmitirse por incumplimiento del art. 49.1 in fine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planteado por el Partido Socialista Obrero Español.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