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1997-2015 promovida por la Sección Octava de la Sala de lo Contencioso-Administrativo del Tribunal Superior de Justicia de Madrid,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Han comparecido y formulado alegaciones el Ayuntamiento de Soria —recurrente en el proceso a quo—, el Abogado del Estado y la Fiscal General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abril de 2015, al que se acompaña el correspondiente Auto de 25 de marzo anterior, la Sección Octava de la Sala de lo Contencioso-Administrativo del Tribunal Superior de Justicia de Madrid planteó cuestión de inconstitucionalidad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Soria —recurrente en el proceso a quo— recibió una serie de ayudas para la ejecución del proyecto “Obra de urbanización de viario de zona de equipamiento del polígono industrial Las Casas II 29246” con cargo al fondo estatal de inversión local, creado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General de la Administración del Estado (Intervención Territorial de Soria), la Dirección General de Coordinación de las Competencias con las Comunidades Autónomas y las entidades locales (Ministerio de Hacienda y Administraciones públicas) acordó iniciar el procedimiento de reintegro regulado en el art. 10 del Real Decreto-ley 9/2008, confiriendo al Ayuntamiento de Soria el correspondiente trámite de alegaciones. Las alegaciones formuladas por el Ayuntamiento fueron desestimadas mediante Resolución de 15 de noviembre de 2012 de la citada Dirección General, por la que se declaraba la existencia de un saldo a favor del tesoro público, por incumplimiento de lo dispuesto en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el Ayuntamiento de Soria interpuso recurso contencioso-administrativo ante la Sala de lo Contencioso-Administrativo del Tribunal Superior de Justicia de Madrid (recurso núm. 71-2013), alegando en la demanda la inconstitucionalidad de los artículos del Real Decreto-ley 9/2008 que habían sido aplicados, a la vista de la STC 150/2012, de 5 de julio, por la que se resolvió el recurso de inconstitucionalidad planteado contra varios preceptos del Real Decreto-ley 13/2009, de 26 de octubre, de creación del fondo estatal para el empleo y la sostenibilidad local (en adelante, Real Decreto-ley 13/2009). El Ayuntamiento demandante solicitó de la Sala el planteamiento de una cuestión de inconstitucionalidad por entender que los artículos aplicados en el procedimiento de reintegro eran equivalentes a los que fueron declarados inconstitucionales por la citada STC 150/2012 e incurrían, por tanto, en el mismo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declarado concluso el procedimiento, mediante providencia de 18 de noviembre de 2014 (completada luego por providencia de 15 de diciembre) se acordó oír a las partes y al Ministerio Fiscal sobre la conveniencia de plantear una cuestión de inconstitucionalidad en relación con los preceptos del Real Decreto-ley 9/2008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presentado el 15 de diciembre de 2014, el Ayuntamiento recurrente se manifestó a favor del planteamiento de la cuestión, si bien razonaba en primer término que su recurso contencioso-administrativo podría estimarse a partir de las “invocaciones de antijuridicidad ordinaria”, sin necesidad de formular una cuestión de inconstitucionalidad. No obstante, afirmaba que si la Sala consideraba que no cabía estimar su recurso sin despejar el factor de inconstitucionalidad, resultaba procedente su planteamiento. La cuestión tendría fundamento en que el art. 10 del Real Decreto-ley 9/2008 que, a su juicio, era aplicable al caso y relevante para el fallo, venía a ser idéntico al art. 6 del Real Decreto-ley 13/2009, que fue declarado inconstitucional porque el reintegro y su procedimiento de exigencia correspondía a las Comunidades Autónomas, según reiterada doctrina constitucional sobre la distribución de competencias en el ámbito de las subvenciones. Consideraba, por ello, que el art. 10 del Real Decreto-ley 9/2008 era inconstitucional por la misma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presentó un escrito de alegaciones el 7 de enero de 2015, en el que se oponía al planteamiento de la cuestión. Aducía, en apoyo de su pretensión, que la STC 150/2012 no podía servir de fundamento para la formulación de la cuestión porque se refería a otro Real Decreto-ley y, además, anulaba sólo alguno de sus preceptos. Añadía que el planteamiento de la cuestión en nada variaría la solución correspondiente al fondo del asunto porque aquella Sentencia resolvió sólo la competencia para tramitar los expedientes de reintegro, sin afectar a las ayudas ya concedidas. Por otra parte, a la vista del meridiano incumplimiento de los requisitos de la subvención en el caso concreto examinado, si las autoridades autonómicas tramitasen el expediente de reintegro, llegarían a la misma conclusión que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formuló alegaciones mediante escrito de 22 de enero de 2015, razonando que el art. 10 del Real Decreto-ley 9/2008 era aplicable al caso y relevante para el fallo, pues se refería al reintegro de la ayuda concedida al Ayuntamiento. No se oponía al planteamiento de la cuestión, a la vista de la STC 150/2012 y de que el contenido del citado art. 10 coincidía con uno de los declarados inconstitucionales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señala que los procedimientos de control financiero y reintegro cuya resolución constituye el objeto del proceso a quo se fundan en los preceptos controvertidos: arts. 8 y 10 del Real Decreto-ley 9/2008. Tales preceptos son sustancialmente equivalentes a los arts. 5 y 6 del Real Decreto-ley 13/2009, que fueron declarados inconstitucionales por la STC 150/2012. En dicha Sentencia se consideró que el art. 149.1.13 de la Constitución no ampara la regulación contenida en dichos preceptos, habida cuenta de que deben ser las Comunidades Autónomas quienes establezcan el régimen de gestión, control y resolución de las solicitudes de ayudas, así como el procedimiento de reintegro. Los preceptos aplicados en este procedimiento, a juicio del órgano judicial, incurrirían en el mismo vicio de inconstitucionalidad, al otorgar a órganos de la Administración General del Estado las competencias de control y reintegro de las ayudas en una competencia compartida con las Comunidades Autónomas. El Tribunal proponente considera, en consecuencia, que los arts. 8 y 10 del Real Decreto-ley 9/2008 vulneran el art. 149.1.13 de la Constitución, al igual que sucedía con los preceptos equivalentes del Real Decreto-ley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mayo de 2015, el Pleno de este Tribunal acordó admitir a trámite la presente cuestión de inconstitucionalidad, reservar para sí el conocimiento de la misma conforme al art. 10.1 c) de la Ley Orgánica del Tribunal Constitucional (LOTC) y dar traslado de las actuaciones recibidas al Congreso de los Diputados y al Senado, por conducto de sus Presidentes, al Gobierno, a través del Ministro de Justicia, y a la Fiscalía General del Estado, para que en el improrrogable plazo de quince días pudieran personarse en el procedimiento y formular las alegaciones que estimasen convenientes (art. 37.3 LOTC). Asimismo, se ordenaba, de un lado, comunicar esa resolución al órgano promotor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116, de 15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22 de mayo de 2015, el Presidente del Congreso de los Diputados comunicó el acuerdo de dar por personada en el procedimiento a dicha Cámara y por ofrecida su colaboración a los efectos del art. 88.1 LOTC. Igualmente, por escrito registrado el 27 de mayo se recibió una comunicación del Presidente del Senado por la cual se ponía en conocimiento de este Tribunal que dicha Cámara se daba por personada en el procedimiento y por ofrecida su colaboración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mayo de 2015 el Ayuntamiento de Soria presentó un escrito por el que se personaba en el proceso constitucional, solicitando que se entendieran con dicha entidad local las diligencias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un escrito registrado en este Tribunal el 8 de junio de 2015 en el que suplica que se dicte Sentencia por la que se inadmita o, subsidiariamente, se desestime la cuestión planteada. En apoyo de su pretensión, alega, por una parte, que la cuestión no ha tomado una norma de comparación integrante del bloque de la constitucionalidad, sino el contenido del Real Decreto-ley 13/2009, interpretado por la STC 150/2012; por otra, señala que el Auto de planteamiento no identifica la norma atributiva de la competencia autonómica que habría sido vulnerada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23 de junio de 2015 el Ayuntamiento de Soria presentó alegaciones en las que, remitiéndose a las expuestas en el procedimiento a quo, suplica a este Tribunal que declare la inconstitucionalidad de los artículos 8 y 10 del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formuló sus alegaciones mediante escrito presentado en este Tribunal el 10 de julio de 2015 en el cual, después de relacionar las circunstancias del caso y transcribir las normas legales cuestionadas, expone, sobre la concurrencia de posibles óbices procesales, que el órgano promotor implícitamente viene a afirmar que, según su criterio, los preceptos cuya constitucionalidad cuestiona resultan aplicables y, aunque la Fiscalía entiende que habría sido deseable un mayor detalle en la explicación de la relevancia de la norma para el fallo del asunto enjuiciado, señala que la validez constitucional de las normas cuestionadas aportaría un valor añadido en el enjuiciamiento del supuesto de hecho y, en tal medida, tiene sentido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cuanto al fondo, que el paralelismo del Real Decreto-ley 9/2008 con el Real Decreto-ley 13/2009, parcialmente declarado inconstitucional por la STC 150/2012, parece suficiente para sustentar la oportunidad del enjuiciamiento constitucional de las disposiciones controvertidas. A continuación, pasa a identificar el título competencial en el que se fundamenta el citado Real Decreto-ley 9/2008, descartando que quepa ampararlo en los apartados 1, 14 y 18 del art. 149.1 de la Constitución, para terminar concluyendo que el fondo estatal de inversión local es una genuina expresión de la planificación general de la economía, título competencial reconocido en el art. 149.1.13 del texto constitucional. Tras recordar la doctrina constitucional recaída al respecto (cita, fundamentalmente, la STC 13/1992, de 6 de febrero), concluye que el Real Decreto-ley 9/2008 contradice abiertamente el régimen competencial establecido, al atribuir íntegramente a los órganos estatales la tramitación de las subvenciones otorgadas con cargo al fondo estatal de inversión local. Finaliza la Fiscal General del Estado solicitando la estimación de la cuestión, por vulnerarse el art. 149.1.13 de la Constitución, si bien precisando que, al igual que la STC 150/2012, el pronunciamiento de inconstitucionalidad debe tener un carácter meramente declarativo, de modo que no se incida en la situación jurídica concreta que dio lugar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octubre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 Los citados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considera que tales preceptos son sustancialmente equivalentes a los arts. 5 y 6 del Real Decreto-ley 13/2009, de 26 de octubre, de creación del fondo estatal para el empleo y la sostenibilidad local, que ya fueron declarados inconstitucionales por la STC 150/2012, de 5 de julio. El órgano promotor recuerda que en dicha Sentencia este Tribunal afirmó que el art. 149.1.13 de la Constitución no ampara tal regulación, habida cuenta de que, tratándose de una competencia compartida, deben ser las Comunidades Autónomas las que asuman, en tanto que actividades ejecutivas, el control financiero de las ayudas concedidas y, en su caso, los expedientes de reintegro. A su juicio, los preceptos cuestionados del Real Decreto-ley 9/2008 incurrirían en esa misma inconstitucionalidad, al otorgar a órganos de la Administración General del Estado las competencias de control y reintegro del fondo estatal de inversión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esta cuestión es necesario valorar previamente la concurrencia de los requisitos exigidos para el válido planteamiento de la cuestión de inconstitucionalidad, pues nada impide que se pueda apreciar su ausencia en la fase de resolución, esto es, mediante Sentencia, además de hacerlo en el trámite de admisión previsto en el art. 37.1 de la Ley Orgánica del Tribunal Constitucional (SSTC 183/2013, de 23 de octubre, FJ 2; 206/2014, de 15 de diciembre, FJ 2; 10/2015, de 2 de febrero, FJ 2; 79/2015, de 30 de abril, FJ 2; y 110/2015, de 28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recordando, como dijimos en la STC 79/2015, de 30 de abril, FJ 3, que los apartados 1 y 2 del art. 35 de la Ley Orgánica del Tribunal Constitucional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Así, no basta con que el Tribunal ordinario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mantenido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la Fiscal General del Estado deja constancia de que el órgano judicial implícitamente viene a afirmar que, a su criterio, los preceptos cuya constitucionalidad cuestiona resultan aplicables. Pone de relieve que habría sido deseable un mayor detalle en la explicación de la dependencia del fallo respecto de la validez constitucional de las normas cuestionadas, no obstante lo cual concluye que el citado requisito procesal está suficientemente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fecha reciente este Tribunal en su STC 201/2015, de 24 de septiembre, ha tenido ocasión de pronunciarse precisamente sobre si cumplía los juicios de aplicabilidad y relevancia un Auto de la misma Sala que planteaba otra cuestión de inconstitucionalidad (la núm. 1796-2015) respecto de los mismos preceptos. Tras descartar que pudieran entenderse convenientemente cumplidos aquellos dos juicios a través de justificaciones meramente “implícitas”, carentes de suficiente argumentación, inadmitió la cuestión por la razón siguiente: “El Auto de planteamiento no va más allá de exponer que los preceptos cuestionados fueron aplicados por los actos administrativos impugnados en el pleito a quo. En estas circunstancias,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 (ATC 136/2015, de 21 de julio, FJ 3, citado por la STC 201/2015,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está planteada exactamente en los mismos términos que la inadmitida en la citada Sentencia. Corresponde, en consecuencia, apreciar que el órgano judicial tampoco en este caso ha exteriorizado suficientemente las razones por las que considera que su enjuiciamiento depende de la constitucionalidad de los arts. 8 y 10 del Real Decreto-ley 9/2008 y, con ello, inadmitir la presente cuestión (art. 35.2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1997-2015, planteada por la Sección Octava de la Sala de lo Contencioso-Administrativo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