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20 de julio de 2015, el Abogado del Estado, en nombre del Presidente del Gobierno, interpuso recurso de inconstitucionalidad contra los arts. 13, 14.1 y 6, 22.8 y 23.3 y la disposición adicional tercera de la Ley 11/2014, de 15 de octubre, de comercio de las Illes Balears. El Abogado del Estado invocó el art. 161.2 CE y el art. 30 de la Ley Orgánica del Tribunal Constitucional (LOTC) a fin de que se produjese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providencia de 21 de julio de 2015, a propuesta de la Sección Segunda, acordó admitir a trámite el recurso, que fue registrado con el núm. 4315-2015.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7 de septiembre de 2015 el Abogado del Estado traslada a este Tribunal la certificación del acuerdo adoptado por el Consejo de Ministros, en sesión celebrada el 4 de septiembre de 2015, por el que se solicita del Presidente del Gobierno el desistimiento del recurso de inconstitucionalidad núm. 4315-2015, interpuesto contra los arts. 13, 14.1 y 6, 22.8 y 23.3 y la disposición adicional tercera de la Ley 11/2014, de 15 de octubre, de comercio de las Illes Balears, así como la del acuerdo del Presidente del Gobierno de la misma fecha, solicitando que se le tenga por desistido en dicho recurso y, por este motivo, se ponga fin al proceso constitucional, de conformidad con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10 de septiembre de 2015 se acordó oír al Gobierno y al Parlamento de las Illes Balears para que, en el plazo de diez días, alegaran lo que estimasen pertinente en relación con la solicitud de desistimiento formulada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17 de septiembre de 2015, el Abogado de la Comunidad Autónoma de las Illes Balears, en la representación que legalmente ostenta del Gobierno de la misma, manifiesta que no tiene nada que oponer a la solicitud de desistimiento formulada por el Presidente del Gobierno, por lo que procede que se dicte Auto declarando terminado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el Registro General de este Tribunal el 21 de septiembre de 2015, la Presidenta del Parlamento de las Illes Balears comunicó el acuerdo de la Mesa de la Diputación Permanente de esa Cámara de no formular alegaciones en relación con la solicitud de desistimiento formulada por el Presidente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(LOTC), cuyo artículo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deducida en el proceso (por todas, SSTC 96/1990, de 24 de mayo, FJ 1; y 237/1992, de 15 de diciembre, AATC 33/1993, de 26 de enero, 173/1997, de 20 de mayo, 79/2008, de 11 de marzo, y 288/2013, de 17 de diciembre,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y 186/2014,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el Gobierno ni el Parlamento de las Illes Balears se oponen a la solicitud de desistimiento formulada por el Presidente del Gobierno y no se advierte interés constitucional que justifique la prosecución del recurso hasta su finalización por Sentencia, por lo que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Abogado del Estado, en la representación que legalmente ostenta, en el recurso de inconstitucionalidad núm. 4315-2015, promovido contra los arts. 13, 14.1 y 6, 22.8 y 23.3 y la disposición adicional tercera de la Ley 11/2014, de 15 de octubre, de comercio de las Illes Balears,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