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19 de septiembre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1947-2014, promovida por el Juzgado de lo Social núm. 5 de Santa Cruz de Tenerife contra el art. 2 del Real Decreto-ley 20/2012, de 13 de julio, de medidas para garantizar la estabilidad presupuestaria y de fomento de la competitividad, por posible vulneración de los arts. 9.3 y 33 CE. Han formulado alegaciones el Fiscal General del Estado y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marzo de 2014 tuvo entrada en el Registro General de este Tribunal un oficio del Juzgado de lo Social núm. 5 de Santa Cruz de Tenerife al que se acompaña, junto con el testimonio del procedimiento núm. 1207-2013, el Auto de 17 de marzo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Cuatro trabajadores de Gestión insular para el deporte, la cultura y el ocio, S.A., Unipersonal del Cabildo Insular de Tenerife, interpusieron demanda sobre derecho y cantidad contra la decisión de esta empresa de suprimir la paga extra de Navidad de 2012, en aplicación del Real Decreto-ley 20/2012, de 13 de julio. Dicha comunicación empresarial añadía que, en el caso de los trabajadores que tuvieran dicha paga extra prorrateada, la supresión se aplicaría desde la nómina de julio, lo que, según indican los demandantes, supuso que la empresa procedió a descontar en las nóminas de julio a diciembre la parte proporcional de la paga extra de Navidad que ya se había abonado en los meses de enero a junio. En la demanda presentada se reclamaba que se reintegrara a los demandantes el importe del prorrateo de la citada paga extra devengado desde el 1 de enero de 2012 hasta el 15 de julio de 2012 —fecha de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Conclusas las actuaciones y dentro del plazo para dictar sentencia, el Juzgado de lo Social núm. 5 de Santa Cruz de Tenerife dictó providencia de 19 de febrero de 2014, por la que acordó oír a las partes y al Ministerio Fiscal en el plazo común e improrrogable de diez días, para que alegasen sobre la pertinencia de plantear cuestión de inconstitucionalidad o sobre el fondo de la misma, en relación con el art. 2 del Real Decreto-ley 20/2012, por posible infracción de los arts. 9.3 y 33.3 CE, en la medida en que la supresión de la totalidad de la paga extra de diciembre de 2012, sin excepcionar la parte proporcional de la misma devengada hasta el momento de entrada en vigor de dicho Real Decreto-ley, podría considerarse una norma retroactiva restrictiva de derechos individuales y una expropiación forzosa de un derecho patrimonial sin verse acompañada de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registrado el 10 de marzo de 2014, la parte demandante expuso que si bien algunos órganos judiciales habían planteado cuestión de inconstitucionalidad sobre el precepto controvertido, otras Salas de Tribunales Superiores de Justicia no consideraban necesario dicho planteamiento pues interpretan que la norma no tiene carácter retroactivo y que los trabajadores mantienen el derecho a que se les abone la parte proporcional de la paga extra de Navidad devengada hasta el 15 de julio. Por ello, pide que se dicte sentencia conforme a lo solicitado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registrado el 13 de marzo de 2014, y sin entrar en el fondo, el Fiscal consideró procedente formalmente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la parte demandada presentara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17 de marzo de 2014, el Juzgado de lo Social núm. 5 de Santa Cruz de Tenerife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entrada, el Juzgado de lo Social afirma que el art. 2 del Real Decreto-ley 20/2012 resulta aplicable al caso, y es esencial para su resolución, por cuanto que fue el aplicado por la sociedad demandada, íntegramente participada por un organismo público —el Cabildo Insular de Tenerife—, para no abonar a su personal laboral importe alguno en concepto de segunda paga extra de 2012, y en su caso, efectuar descuentos de 1/14 de las retribuciones a los trabajadores que no cobraban pagas extras o las percibían prorrateadas.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Razona el Juzgado que el precepto cuestionado es meridianamente claro cuando establece la suspensión de pago de la totalidad de la paga extra, sin hacer excepción alguna de la parte proporcional que en su caso ya pudiera haberse devengado —de hecho, para quienes percibieran prorrateada la paga extra, se prevé una reducción en una catorceava parte de las retribuciones anuales totales—. Añade que, conforme a reiterada jurisprudencia del Tribunal Supremo, la paga extra es de devengo diario y cobro aplazado, sin que el legislador pueda dejar retroactivamente sin efecto tal jurisprudencia, sin motivos justificados de interés general, y en su caso, mediando la indemnización adecuada de conformidad con el art. 33.3 CE, cuando la retroactividad afecta a derechos de contenido patrimonial concretos (STEDH 6 octubre 2005, caso Draon contra Francia). A su juicio, si se considera que el Real Decreto-ley 20/2012 suprime la totalidad de la paga extra de diciembre de 2012, incluyendo la parte proporcional de la misma devengada (pero no cobrada) antes de la entrada en vigor de dicha norma, se estaría afectando a un derecho económico ya devengado que formaba parte del patrimonio de los trabajadores demandantes. Sobre este punto, da enteramente por reproducida la fundamentación del Auto de la Sala de lo Social de la Audiencia Nacional de 1 de marzo de 2013, por el que se planteó cuestión de inconstitucionalidad sobre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plantea el Auto la posibilidad de una interpretación del precepto cuestionado que salvaría las dudas de constitucionalidad. De acuerdo con esa interpretación, el art. 2 del Real Decreto-ley 20/2012 no estaría suprimiendo la paga extraordinaria de diciembre de 2012 —incluidas las partes proporcionales ya devengadas—, sino que estaría estableciendo una reducción de las retribuciones anuales del personal del sector público para 2012, pendientes de devengarse con posterioridad a la entrada en vigor del Real Decreto-ley 20/2012, en cuantía igual al importe de la paga extraordinaria. Así entendido, indica, el no abono de la paga extra en el mes correspondiente de pago sería, simplemente, una forma de ejecutar esa reducción (procedimiento menos gravoso que una reducción prorrateada en las nóminas de julio a diciembre de 2012). Con esta interpretación, indica el Juzgado, la reducción de las retribuciones de 2012 no estaría afectando a la parte proporcional ya devengada de la paga extra de diciembre de 2012, sino a todas las mensualidades ordinarias y extraordinarias pendientes de devengo a partir de 14 de julio de 2012, es decir, a derechos económicos aún no devengados y, en consecuencia, no incorporados al patrimonio de los trabajadores cuando entró en vigor la norma cuestionada. En opinión del Magistrado-Juez, esta interpretación haría conforme el precepto legal controvertido con los arts. 9.3 y 33.3 CE y dejaría incólume la jurisprudencia sobre el devengo de las pagas extraordinarias, añadiendo que esta lectura de la norma encuentra apoyo en el tenor del art. 2 del Real Decreto-ley 20/2012, con mención específica al contenido de sus apartados 1, 2, 5 y 6. Asimismo, el Juzgado considera que dicha interpretación sería más conforme con el principio de igualdad, dado que el sacrificio económico sería igual para el personal que percibe pagas extras únicamente en el mes de su vencimiento y para el personal que no cobra pagas extras o las percibe prorrateadas.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atendiendo a que la anterior interpretación no es inequívoca, el órgano judicial estima procedente mantener el planteamiento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en relación el 33.3 de la Constitución respecto a la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5 de Santa Cruz de Tenerife,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23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30 de mayo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producto interior bruto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al Cabildo Insular de Tenerife, a fin de que indique si, en atención a lo previsto en la disposición adicional duodécima de la Ley 36/2014, de presupuestos generales del Estado para el año 2015, o por cualquier otra circunstancia, ha satisfecho al personal laboral de la empresa Gestión Insular para el Deporte, la Cultura y el Ocio, S.A., Unipersonal,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respuesta a la citada providencia, por escrito registrado el 30 de junio de 2015, la Directora Jurídica de Gestión Insular para el Deporte, la Cultura y el Ocio, S.A., emitió el siguiente informe: “en cumplimiento de lo previsto en el acuerdo del Consejo del Gobierno Insular de 22 de septiembre de 2014, se elevó a nuestro Consejo de Administración y acordó abonar al personal de Gestión Insular para el Deporte, la Cultura y el Ocio, S.A., la parte proporcional equivalente a 44 días de la paga extraordinaria de Navidad no abonada en el año 2012, entendido dicho pago como a cuenta y reintegrable en función de la Sentencia que en su día dicte el Tribunal Constitucional” y añadiendo que, “el abono de este importe se llevó a cabo en el mes de noviembre de 2014, percibiéndola 128 trabajadores de los 145 en plantilla en dicho mes. Las causas por las que 17 trabajadores no recibieron este importe fue como consecuencia de no estar conformes con la devolución exclusivamente de esta cuantía, por encontrarse en excedencia, por no pertenecer a la plantilla de personal de la Sociedad en esa fecha, o por tener judicializada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13 de noviembre de 2015 la Secretaria de Justicia del Pleno del Tribunal Constitucional solicitó complemento del escrito de 30 de junio de 2015, con el ruego de que se indicara a este Tribunal si con posterioridad a esa fecha y en atención a lo previsto en el Real Decreto-ley 10/2015, ha sido abonada alguna otra cantidad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11 de mayo de 2016 se reiteró nuevamente la comunicación remitida el 13 de noviembre de 2015 al Presidente del Cabildo Insular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16 de agosto de 2016 el Letrado del Excmo. Cabildo Insular de Tenerife, actuando en nombre de la entidad mercantil Gestión Insular para el Deporte, la Cultura y el Ocio, S.A., comunicó que “el pasado mes de julio de 2016 se procedió a la devolución del resto del importe de la paga extra de Navidad no abonada en el año 2012, por lo que a la fecha actual se ha devuelto a los trabajadores el 100 por 100 del importe total”. Según consta en el informe que se acompaña emitido por el Consejo Delegado de Gestión Insular para el Deporte, la Cultura y el Ocio, S.A., en diciembre de 2015 se abonó al personal de Gestión Insular para el Deporte, la Cultura y el Ocio, S.A., un nuevo importe con cargo a la paga extra de 2012 detraída, de tal forma que sumada esta cantidad a la anteriormente abonada, se devolvió a los trabajadores el 51,23 por 100 del importe total detraído. En el mes de julio de 2016 se procedió a la devolución del resto del importe de la paga extra de Navidad no abonada en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septiembre de 2016,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consta en los antecedentes de esta resolución, la entidad mercantil Gestión Insular para el Deporte, la Cultura y el Ocio, S.A., ha abonado a su personal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recuperación del importe de la paga extra de diciembre de 2012 por el personal de Gestión Insular para el Deporte, la Cultura y el Ocio, S.A.,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 1947-2014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