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147</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19 de septiembre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5750-2014, promovido por doña Ángela Coello Amores, representada por la Procuradora de los Tribunales doña Carmen Armesto Tinoco y asistida por la Abogada doña Inmaculada Martínez López, contra la Sentencia de la Sala de lo Social del Tribunal Supremo, de 13 de enero de 2014, estimatoria del recurso de casación para la unificación de doctrina núm. 430-2013 promovido por el Ayuntamiento de Parla; y contra el Auto de la misma Sala, de 7 de julio de 2014, desestimatorio del incidente de nulidad planteado por la aquí recurrente contra aquella Sentencia. Ha intervenido el Ministerio Fiscal. Ha sido Ponente el Magistrado don Ricardo Enríquez Sancho,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el 24 de septiembre de 2014, la Procuradora de los Tribunales doña Carmen Armesto Tinoco, actuando en nombre de doña Ángela Coello Amores, interpuso demanda de amparo contra las resoluciones judiciales indicadas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fecha 13 de diciembre de 2011 se registró en el Juzgado de lo Social, delegación del Decanato de Madrid, escrito de la recurrente en amparo por la que formuló demanda por “despido nulo o, subsidiariamente improcedente, contra el Ayuntamiento de Parla”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relata en el apartado de hechos, que la actora prestaba servicios en el mencionado Ayuntamiento desde el 1 de julio de 1991 y que con fecha 27 de octubre de 2011 le fue notificado el decreto del Consejero Delegado del área de personal y régimen interior, por el que se procedía a la extinción de su contrato de trabajo indefinido no fijo, por amortización de la plaza. En sus fundamentos de Derecho la demanda de instancia afirma, entre otras cuestiones, que “respecto de la amortización del puesto, se requiere la modificación no de la Relación de puesto de trabajo sino la necesaria modificación de la plantilla y del presupuesto, lo que no se ha hecho, por lo que se incumple tanto la Ley de bases del Régimen Local, como la Ley Reguladora de las Haciendas Locales. Igualmente no es competente la Junta de Gobierno para la modificación de plantillas en los términos que se ha llevado a cabo, por lo que el órgano administrativo es incompetente”.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suplicaba al Juzgado de lo Social que dictase Sentencia declarando el despido nulo, con condena al Ayuntamiento demandado a readmitir a la demandante en su puesto de trabajo y demás efectos a ello inherente o, subsidiariamente, declarar la improcedencia del despido, en tal caso también con los efectos previstos en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medios de prueba se solicitaba, entre otros, la documental consistente en el expediente administrativo sobre extinciones de los contratos de trabajo acordados por el Ayuntamiento; resultando admitida la prueba por Auto de 26 de diciembre de 2011 del Juzgado de lo Social núm. 40 de Madrid, al que correspondió el conocimiento del asunto (procedimiento: despido núm. 1358-2011).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documental quedó unida a las actuaciones luego de su remisión por el Ayuntamiento demandado. En concreto, el documento núm. 15 del expediente corresponde al acuerdo de la Junta de gobierno local adoptado por mayoría de sus miembros el 20 de octubre de 2011, por el que se aprobó la amortización de los puestos de trabajo que se relacionan en un listado adjunto. En éste aparece un grupo de 47 trabajadores incluidos en la relación de puestos de trabajo (RPT) de la corporación, el último de los cuales es la aquí recurrente en amparo, y otro grupo de 9 trabajadores no incluidos en la RPT.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juicio oral se celebró el 17 de abril de 2012, según acta levantada en la misma fecha y que obra en las actuaciones. Reproducido el DVD de grabación, a los efectos que interesa resaltar en este amparo se constata que en el trámite de alegaciones la Abogada de la actora, doña Inmaculada Martínez López, impugnó el acuerdo de amortización de puestos de trabajo ya citado, tanto por no haberse seguido el procedimiento previsto en el art. 51 de la Ley del estatuto de los trabajadores (LET) para despidos colectivos, como por haberse adoptado el acuerdo por la Junta de gobierno y no por el Pleno de la Corporación, que es el órgano competente para aprobar la modificación de la plantilla según las normas que al efecto invoca (hora: 11:43 a 11:46 de la grabación).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abogado del Ayuntamiento de Parla, don Rafael Mateo Alcántara, se opuso a dicha impugnación afirmando que no era necesario seguir el procedimiento indicado, y que la Junta de Gobierno tenía la facultad para acordar la amortización del puesto de trabajo de la actora, de acuerdo con la normativa aplicable a los municipios de gran población (hora: 11:50 a 11:53 de la grabación).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 fecha 23 de abril de 2012, el Juzgado de lo Social dictó Sentencia con la siguiente dispositiva: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 estimando la demanda formulada por Doña Ángela Coello Amores contra el Ayuntamiento de Parla debo declarar y declaro la nulidad de la extinción contractual condenando, en su consecuencia, a la parte demandada a estar y pasar por esta declaración, y a que proceda a la inmediata readmisión de la actora en su puesto de trabajo en las mismas condiciones que regían con anterioridad así como a que le abone los salarios dejados de percibir desde la fecha de su efectividad hasta que, finalmente, la readmisión tenga lugar.”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interesa a este recurso de amparo, la Sentencia declara como hechos probados quinto y noveno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“QUINTO: En fecha 20.10.11 tuvo lugar Acuerdo de la Junta de Gobierno en el que se procede a la supresión de los puestos de trabajo de la RPT del Ayuntamiento de Parla que se relacionan en el Decreto emitido por el Consejero Delegado de Área de personal dando cumplimiento a dicho Acuerdo en fecha 27.10.11, entre los que se encuentra el ocupado por la actora con número RPT 386 del grupo C, alegándose al efecto que no es necesario acudir a los procedimientos previstos en los artículos 51 y 53 ET, al haberlo así declarado la doctrina jurisprudencia y resolviéndose al amparo de ello y resolviéndose al amparo de ello la extinción del contrato de la actora y de esos otros trabajadores, 56 en total, 47 incluidos en la RPT y 9 no incluidos. La amortización de los puestos se publicó en el BOCM de 23.11.11. El referido decreto y acuerdo de extinción de su contrato de trabajo se notifica a la actora el 27-10-11.”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“NOVENO: En sesión del pleno del Ayuntamiento de fecha 8 de noviembre se acordó por mayoría aprobar la proposición de IU-LV sobre revocación del expediente de regulación de la plantilla municipal desestimando el Acuerdo de la Junta de Gobierno extraordinaria de fecha 20.10.11 que aprobaba el expediente de regulación de personal, dejándolo, en consecuencia sin efecto, y acordando impulsar la puesta en marcha de un plan general de organización 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en el fundamento de Derecho segundo se recogen los motivos de la demanda para impugnar el acuerdo de despido, dándoles respuesta. En cuanto al primero de ellos, el relativo a la falta de competencia de la Junta de gobierno, el Juzgado lo desestima al entender, con base en las normas que cita, que la decisión de cesar a la actora por amortización de su puesto de trabajo sí entraba dentro de las competencias de dicho órgano: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“Examinadas las competencias del Pleno y las de la Junta previstas en los arts. 123 y 127 y 99, respectivamente de la Ley de Bases de Régimen Local se ha de concluir que el Acuerdo de cese de la actora por amortización de su puesto de trabajo compete a esta última al corresponderle la aprobación de la relación de puestos de trabajo, la oferta de empleo público, las bases de convocatoria de selección y provisión de puestos de trabajo, el número y régimen del personal eventual, el despido del personal laboral, el régimen disciplinario y demás decisiones en materia de personal no atribuidas expresamente a otro órgano.”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Pasa después el Juzgado en el mismo fundamento segundo a enjuiciar el carácter de la relación de prestación de servicios que unía a la actora con el Ayuntamiento, a la cual califica de contrato de trabajo indefinido no fijo. En el fundamento tercero señala los requisitos para el despido de aquélla atendiendo a las disposiciones y jurisprudencia aplicables, concluyendo en el fundamento cuarto que “por todo ello, resultando incumplidos los requisitos previsto[s] en el art. 51 [ET] para la extinción colectiva de contratos procede declarar la nulidad de la decisión extintiva (Art. 124 LRJS)”.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12 de junio de 2012, el abogado del Ayuntamiento de Parla, actuando en nombre y representación de este último, formalizó escrito de interposición de recurso de suplicación contra la anterior Sentencia. El recurso se dirige a atacar los pronunciamientos referidos a la naturaleza del contrato laboral de la actora y al procedimiento necesario para su despido, si bien puntualiza en uno de los párrafos del motivo primero, que “la Junta de Gobierno local, que ostenta según el art. 126 de la LBRL las funciones ejecutivas como municipio de gran población, acuerda la amortización de puesto de trabajo, adoptándose el acuerdo con los informes previos y tramitación pertinente con intervención de los sindicatos, todo ello según consta en el expediente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Admitido a trámite el recurso por la Sección Segunda de la Sala de lo Social del Tribunal Superior de Justicia de Madrid (recurso de suplicación núm. 5767-2012), se le dio traslado a la actora en la instancia, ahora parte recurrida, quien a través su letrada presentó el 20 de julio de 2012, escrito de impugnación del recurso de suplicación.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congruencia con lo planteado por la contraria, este último se dedicó a defender la conformidad a Derecho de los razonamientos de la Sentencia del Juzgado a quo que habían sido cuestionados. No obstante y además de esto, en el primer motivo de su escrito alegó que “el Acuerdo de la Junta de Gobierno, y el posterior Decreto del Concejal competente, vulneran expresamente las normas administrativas y las laborales … Los actos administrativos deben respetar los preceptos de otras normas de rango superior (artículo 51 de la Ley 30/1992 de 26 de noviembre), deben producirse por el órgano competente ajustándose al procedimiento establecido”.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Sección competente del Tribunal Superior de Justicia de Madrid dictó Sentencia el 23 de enero de 2013, con la siguiente dispositiva: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“Fallamos: Que desestimando el recurso de suplicación formulado por el Ayuntamiento de Parla contra la sentencia núm. 142/12 de fecha 23 de abril de 2012 dictada por el Juzgado de lo Social núm. 40, debemos confirmar y confirmamos la citada resolución. Se condena a la parte recurrente a las costas por importe de 400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en su fundamento de Derecho primero, afirma que ha de resolver el recurso aplicando la solución dada a “idéntica cuestión” en sus Sentencias de 29 de octubre y 2 de noviembre de 2012, transcribiendo al efecto gran parte de la fundamentación contenida en la última de ellas, la cual se ocupa sobre todo de dilucidar la naturaleza del vínculo laboral que une a los ahí recurrentes con el Ayuntamiento de Parla (trabajadores indefinidos no fijos) y la consecuencia de serles de obligada aplicación las formalidades previstas en el art. 51 LET, en caso de despido colectivo.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todo, el fundamento décimo de la Sentencia reproducida que, por ende, hace suya la Sala para resolver el presente recurso de suplicación, se refiere también a la nulidad del despido por haberse acordado por órgano administrativo incompetente: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mayor abundamiento, y si como se desprende del hecho probado sexto de la sentencia de instancia, el acuerdo de extinción del contrato del actor y resto de trabajadores afectados fue dejado sin efecto por el Pleno del Ayuntamiento, órgano competente y superior a la Junta de Gobierno que lo adoptó, mal cabe justificar un cese por amortización que acertadamente ha sido calificado como nulo al eludirse las normas establecidas por los despidos colectivos, en los casos a que se refiere el último párrafo del art. 51.1 del Texto Refundido de la Ley del Estatuto de los Trabajadores, tal como disponía el artículo 220.1 b) de la LPL entonces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arreglo a lo expuesto, la Sala concluye en el fundamento segundo de su Sentencia de 23 de enero de 2013, que “evidentes razones de seguridad jurídica y coherencia obligan a estar al anterior criterio, debiendo el recurso ser desestimado confirmándose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Ayuntamiento de Parla interpuso recurso de casación para la unificación de doctrina. En el escrito, presentado el 12 de febrero de 2013, se alegan como puntos de contradicción los relativos: “1. A la equiparación entre contratos indefinidos no fijos y de interinidad por vacante efectuada por la jurisprudencia y 2. A la posibilidad de que dichos contratos pueden resolverse sin necesidad de acudir al procedimiento establecido para los despidos objetivos. Estas dos cuestiones han sido resueltas en sentido distinto por la sentencia de contraste invocada en el escrito de preparación del recurso y por la sentencia recurrida”. El análisis subsiguiente del escrito versa exclusivamente sobre esta disparidad de criterios, ofreciendo como sentencia de contraste una dictada por la Sala de lo Social del Tribunal Superior de Justicia de Cataluña el 24 de mayo de 2005, a propósito de un acuerdo de amortización de plazas del Ayuntamiento de Martorell.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Secretaría de Justicia de la Sala de lo Social del Tribunal Supremo, dictó diligencia de ordenación el 5 de marzo de 2013 por la que acordó formar rollo de Sala, procedente del órgano de instancia; teniendo por personados al Ayuntamiento de Parla y a la aquí recurrente en amparo como partes; y acordó iniciar los trámites sobre instrucción y admisibilidad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 Sala de lo Social del Tribunal Supremo dictó providencia el 9 de julio de 2013, admitiendo a trámite el recurso (núm. 430-2013).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diligencia de ordenación de la Secretaría de Justicia de dicha Sala, el propio 9 de julio de 2013, se ordenó dar traslado del escrito de interposición del recurso de casación a la aquí demandante de amparo, para que pudiese formalizar su impugnación al mismo en el plazo de 15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su respuesta, la representación procesal de la recurrente en amparo presentó escrito el 24 de septiembre de 2013, impugnando el recurso de casación interpuesto. En el antecedente tercero, el escrito pone de manifiesto que la Sentencia de suplicación había establecido que “[l]a decisión de suprimir 56 contratos de trabajo … no puede quedar comprendida en las competencias relativas a la Junta de Gobierno … solo al Pleno”.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adelante, en el análisis jurídico de fondo, entre otras argumentaciones el escrito niega que la Junta de gobierno hubiera seguido las normas por las que debía regirse el despido colectivo de trabajadores del consistorio, diciendo entre otras cosas, que “el Acuerdo de la Junta de Gobierno, y el posterior Decreto del Concejal competente, vulneran expresamente las normas administrativas y las laborales … Si una administración pública decide amortizar un puesto de trabajo de la RPT y ello conlleva la extinción del contrato del trabajador que la ocupaba, tal decisión debe estar justificada y debe adoptarse por los procedimientos establecidos en el ordenamiento laboral de aplicación. Los actos administrativos deben respetar los preceptos de otras normas de rango superior (artículo 51 de la Ley 30/1992 de 26 de noviembre), deben producirse por el órgano competente ciñéndose al procedimiento establecido, se ajustará a lo dispuesto por el ordenamiento jurídico y será determinado y adecuado a los fines de aquéllos”.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La Sala de lo Social del Alto Tribunal resolvió el recurso mediante Sentencia de 13 de enero de 2014, con la siguiente dispositiva: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“Estimamos el recurso de casación para la unificación de doctrina interpuesto por el Ayuntamiento de Parla frente a la sentencia dictada el 23 de enero de 2.013 por la Sala de lo Social del Tribunal Superior de Justicia de Madrid, en recurso de suplicación número 5767-2012. Casamos y anulamos la sentencia recurrida y, resolviendo el debate suscitado en suplicación, estimamos el recurso de tal clase interpuesto por el Ayuntamiento demandado, desestimando la demanda y declarando la procedencia de la extinción contractual del demandante efectuada por dicho empleador en fecha 27 de octubre de 2011, con derecho a recibir a cargo del Ayuntamiento una indemnización de cuantía de ocho días de salario por año trabajado, a cuyo abono se le condena, y se entenderá al actor en situación de desempleo por causa a él no imputable. Sin imposición de costas en ambos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alcanzar esta decisión, la Sala efectúa en sus fundamentos de Derecho primero y segundo una delimitación previa del objeto del debate, aclarando que nos encontramos ante un asunto que ya ha sido resuelto por ella anteriormente en otros recursos de casación afectantes a compañeros de la recurrente despedidos por el mismo acuerdo de la Junta de gobierno del Ayuntamiento de Parla; pero con la diferencia, observa, de que en el actual recurso no se ha planteado el problema de la falta de competencia del órgano administrativo para la adopción del acuerdo, por lo no procede entrar en consideración de fondo alguna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“PRIMERO.- La cuestión que se plantea en el presente recurso de casación para la unificación de doctrina consiste únicamente en determinar los requisitos laboralmente exigibles para proceder a la amortización puestos de trabajo desempeñados por trabajadores indefinidos no fijos al servicio de la Administración pública municipal empleadora y las consecuencias que de ellos se deriven, partiendo de la existencia de un acuerdo administrativo de amortización de plazas, formalmente válido.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supuesto, y a diferencia de otros casos conocidos per la Sala con motivo de recursos interpuestos por el Ayuntamiento demandado en despidos de otros trabajadores indefinidos no fijos, no se ha debatido en la sentencia de instancia ni en la de suplicación impugnada el problema jurídico referido a la competencia del órgano administrativo que debió adoptar la decisión extintiva plural de los contratos de trabajo, si debió ser la Junta de Gobierno Local o el Pleno del Ayuntamiento.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 instancia, dictada por el Juzgado de lo Social núm. 40 de los de Madrid, sin que, como se ha dicho, las partes se cuestionaran en ningún momento la validez formal del acuerdo de amortización efectuado por la Junta de Gobierno Local, estimó la demanda de despido formulada per la trabajadora demandante, que prestaba servicios por contrato de trabajo indefinido no fijo hasta la fecha de su despido, realizado el 27 de octubre de 2011, por entender que era necesario acudir a los procedimientos previstos en los articulas 51 y 52 del Estatuto de los Trabajadores para extinguir ese contrato de trabajo, al superarse los umbrales previstos en el primero de tales preceptos en razón del número de ceses acordados.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decisión de instancia fue recurrida en suplicación por el Ayuntamiento demandado, dictándose por la Sala de lo Social del Tribunal Superior de Justicia de Madrid la sentencia de fecha 23 de enero de 2.013, que ahora recurre el demandado en casación para la unificación de doctrina, en la que se desestima el recurso, asumiendo los razonamientos de una sentencia anterior de la propia sala de Madrid, para confirmar la decisión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SEGUNDO.- El recurso de casación para la unificación de doctrina lo plantea ahora en este caso el Ayuntamiento demandado -la diferencia de otros recursos por ceses acordados en las mismas circunstancias- sobre un único motivo de casación, invocando como vía procesal para ello de manera inadecuada por errónea el artículo 193.c) de la Ley Reguladora de la Jurisdicción Social (LRJS), relativo al recurso de suplicación, lo cual habrá que entenderse referido al art. 224.1 y 2 en relación con el art. 207 c) LRJS, en que se recoge la infracción de las normas del ordenamiento jurídico o de la jurisprudencia que fueren aplicables para resolver las cuestiones objeto de debate.”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esta base, precisa la Sentencia en el fundamento de Derecho tercero que la infracción que articula el Ayuntamiento recurrente como motivo para acudir a la casación unificadora en este caso, es solamente el de la adecuación del despido colectivo por los trámites del procedimiento del art. 51 LET. Y partiendo de esta base, dice la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que así se nos plantea ha sido resuelta en la STS de 22 de julio de 2013, dictada por el Pleno de esta Sala en el rcud 1380-2012 en lo que se refiere a la posibilidad de amortización de las plazas los trabajadores de las Administraciones con contratos de Indefinidos no fijos, y en relación con el propio Ayuntamiento de Parla, en supuestos idénticos, en nuestras SS.TS de 14-10-2013 (rcud 681-2013), 15-10•2013 (rcud 383-2013) y 23-10-2013 (rcud 408-2013 y 804-2013).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esas sentencias se sigue la doctrina contenida en la primera de ellas en la que se he reconocido que las Administraciones públicas pueden amortizar los puestos de trabajo ocupados por trabajadores indefinidos no fijos sin necesidad de acudir a la vía extintiva prevista en los arts. 51 o 52 ET y, por consiguiente, sin derecho a la indemnización prevista en tales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Luego de reproducir los razonamientos contenidos en la jurisprudencia que refiere, la Sentencia aquí recurrida resuelve en el fundamento cuarto el derecho de la recurrente a la indemnización por su despido, declarada “la procedencia de la decisión extintiva empresarial”. Concluye la Sala en el fundamento de Derecho quinto, con la deducción de los efectos de la estimación del recurso, que luego traslada al fallo cuyos términos arriba se han reproducido.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Frente a la Sentencia dictada por la Sala de lo Social del Tribunal Supremo, por escrito presentado el 6 de marzo de 2014 la representación procesal de la aquí demandante de amparo, interpuso incidente de nulidad de actuaciones (art. 241 de la Ley Orgánica del Poder Judicial: LOPJ). En el bloque de los antecedentes, apartado VII, se señala la existencia de otras Sentencias anteriores a la impugnada, en las que la Sala ha “analizado los despidos realizados por el Ayuntamiento de Parla con fundamento en el Acuerdo de modificación de la RPT y de amortización de puestos de trabajo adoptado por la Junta de Gobierno de dicho Ayuntamiento”. Los asuntos que cita son: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“Sentencia dictada en R.C.U.D. núm. 3287-2012, el día 14/10/13. Ponente Excmo. Sr. Fernando Salinas Molina”.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“Sentencia dictada en R.C.U.D. núm. 3290-2012, el día 14/10/13. Ponente Excma. Sra. Milagros Calvo Ibarlucea”.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“Sentencia dictada en R.C.U.D. núm. 3291-2012, el día 22/10/13. Ponente Excmo. Sr. Miguel A. Luelmo Millán”.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“Sentencia dictada en R.C.U.D. núm. 390-2013, el día 16/01/14 Ponente Excmo. Sr. Jesús Gullón Rodríguez”.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al número del recurso, se corresponde en realidad con la dictada por la Sala en la fecha que se indica, siendo Ponente la Excma. Sra. María Lourdes Arastey Sahun).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“Sentencia dictada en R.C.U.D. núm. 845-2013, el día 03/02/2013. Ponente Excmo. Sr. Fernando Salinas Molina”.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al número del recurso, se corresponde en realidad con la dictada por la Sala el 3 de febrero de 2014, Ponente Excmo. Sr. Miguel Ángel Luelmo Millán).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“Sentencia dictada en R.C.U.D. núm. 911-2013, el día 23/12/13. Ponente Excma. Sra. Mª Lourdes Arastey Sahún”.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“Sentencia dictada en R.C.UD. núm. 1118-2013, el día 23/12/13. Ponente Excmo. Sr. Rosa Mª Virolés Piñol”.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número del recurso no guarda correspondencia con la serie que se alega. Sí la tiene el recurso núm. 118-2013, resuelto por la Sala en Sentencia de 18 de diciembre de 2013, con la misma Excma. Sra. Magistrada Ponente que se indica).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 así el escrito, que en tales Sentencias: “ese Tribunal ha desestimado el recurso promovido por el Ayuntamiento recurrente, al quedar firme que el acto de amortización de puestos de trabajo llevado a cabo por la Junta de Gobierno de la corporación no era válido y ha sido dejado sin efecto. Circunstancia esta que es, por tanto, notoria y sobradamente conocida por la Sala que ha dictado la presente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en el bloque de fundamentos jurídicos, el escrito alega en síntesis tres vulneraciones constitucionales: (i) la del derecho a la tutela judicial efectiva, art. 24.1 CE (aunque por error se invoca el art. 24.2 CE), por haber incurrido aquélla en incongruencia omisiva, ya que “uno de los objeto[s] del debate a lo largo de todo el procedimiento lo ha sido el de la regularidad del Acuerdo de la Junta de gobierno de 20 de octubre de 2011, que es la resolución que sirve de fundamento a la extinción del contrato de trabajo, tanto en cuanto a la competencia del órgano que la dictó, la regularidad del procedimiento y su ulterior revocación”; (ii) “infracción del art. 24.2 en relación con el art. 14 de la Constitución española”, por adoptarse una decisión distinta a la dictada por la misma Sala respecto de otros trabajadores cesados por idéntico acuerdo de la Junta de Gobierno del Ayuntamiento de Parla, lo que supone una lesión del derecho a la igualdad en aplicación de la ley, y (iii) motivación arbitraria de dicha Sentencia de casación (con cita del art. 24.1 CE, en relación con los arts. 9.3 y 23.2 CE), por asignar al contrato laboral suscrito por la recurrente, unos efectos jurídicos que son propios de otra modalidad contractual, legalizando con ello una situación de fraude a cargo de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Tras la tramitación del incidente, el 7 de julio de 2014 la Sala de lo Social del Tribunal Supremo dictó Auto desestimando la nulidad solicitada. En relación al primer motivo invocado, el de la incongruencia omisiva, la Sala lo aborda en el razonamiento jurídico primero, empezando por reproducir el fundamento de Derecho primero de su Sentencia de 13 de enero de 2014, donde afirmaba que el problema jurídico de la incompetencia del órgano administrativo no se había incluido como objeto de debate en la instancia ni tampoco en la suplicación. El Auto sí reconoce que “la sentencia de instancia resuelve de forma colateral el problema en el fundamento de derecho segundo, en el sentido de que, a juicio del Juzgado, era la Junta de Gobierno del Ayuntamiento la competente para acordar los ceses”.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observa que el Juzgado declaró la nulidad “de los despidos” (rectius: el de la recurrente) por no haberse seguido el procedimiento del art. 51 LET, por lo que “[n]o incidió en ningún momento en esa decisión la naturaleza del órgano que tom[ó] la decisión extintiva”. Respecto de lo resuelto en suplicación y casación unificadora, sigue diciendo el Auto: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aparece ningún motivo de impugnación del recurso de suplicación que planteara la parte recurrida en relación con el problema de la competencia y la infracción de las normas que la regulan en relación con la decisión tomada por el Ayuntamiento.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sentencia de suplicación de la sala de Madrid no podría resolver un problema jurídico no suscitado en el recurso o en la impugnación, como efectivamente ocurrió, sin perjuicio que en la técnica de su redacción se acudiera a la inserción integra de la doctrina contenida en otra sentencia de la Sala de Madrid en la que se daba respuesta a otro recurso de suplicación en el que si se planteó el problema de la competencia. Pero esa inserción literal en modo alguno puede llevarnos a una conclusión distinta de que la doctrina que se transcribía en la sentencia de la Sala de Madrid y qua resultaba aplicable al caso fuese otra que la que procesalmente se correspondía con los términos del recurso de suplicación y de su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no podía en ella darse respuesta a un tema -el de la competencia- no discutido y que por ello procesalmente fue absolutamente correcto no tomar en consideración, aunque de oficio hubiera podido hacerse. Pero la realidad es que, como se ha razonado, realmente nunca se abordó el problema competencial en la sentencia después recurrida en casación para la unificación de doctrina, tal y como dijimos en nuestra sentencia que resolvía ese recurso y que ahora se pretende anular por incongruencia omisiva.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en ese recurso de casación para la unificación de doctrina ni en la impugnación del mismo se planteó ese problema competencial administrativo, ni podría haberse planteado, porque, como se ha dicho, la sentencia de suplicación realmente no lo abordó ni lo decidió.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razonado se desprende que no hubo por tanto incongruencia omisiva ni vulneración del artículo 24.2 CE en nuestra STS de 13 de enero de 2.014, tal y como afirma el Ministerio Fiscal en su informe.”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segundo motivo de nulidad, el de la lesión del derecho a la igualdad en aplicación de la ley, fundada en que la Sala ha desestimado otros recursos de casación para la unificación de doctrina interpuestos por el Ayuntamiento de Parla, en relación con los despidos adoptados bajo el mismo acuerdo de la Junta de gobierno que aquí se cuestiona, el Auto lo desestima en su razonamiento jurídico segundo con la siguiente argumentación: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recordarse entonces que en todos los asuntos tramitados y relacionados con los pretendidos despidos de los trabajadores del Ayuntamiento de Parta que vieron extinguidos sus contratos de trabajo por amortización de sus plazas, las sentencia[s] de la Sala de Madrid declararon la nulidad de esos ceses, en unos casos, como en el presente, por considerar que la Administración debió acudir al procedimiento previsto en el art. 51 ET, como antes se ha dicho, y en otros directamente se decidía la nulidad por haberse acordado por la Junta de Gobierno, órgano incompetente para ello, pues debió ser el Pleno, se dice en esas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ante ello el Ayuntamiento articuló dos formas de recurrir, dos clases de recursos. En los asuntos en los que no se discutía la competencia del órgano que acordó los ceses, como es éste caso, el recurso de casación para la unificación de doctrina contenía un único motivo en el que se razonaba sobre la amortización de las plazas como sistema de extinción de los contratos de los trabajadores indefinidos no fijos, sin necesidad de acudir a la vía del art. 51 ET. Como se ha visto, en estos recursos las sentencias de ésta Sala, como la que ahora se pretende anular, acogieron las pretensiones del Ayuntamiento y estimaron el recurso aplicando la doctrina de la Sala establecida para los casos anteriores a la entrada en vigor [d]el RDL 3/2012, si bien reconociendo una indemnización de 8 días por año de antigüedad.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los otros recursos de casación se instrumentaron por el Ayuntamiento recurrente tres motivos distintos. En el primero se invocaba la infracción del art. 9.4 LOPJ (Ley Orgánica 6/1985, de 1 de julio, del Poder Judicial), por entender que la jurisdicción social no era competente [para] acordar la nulidad de un acuerdo de modificación de Relación de Puestos de trabajo (RPT) llevada a cabo por un órgano administrativo, en concreto la Junta de Gobierno local del Ayuntamiento recurrente. Este primer motivo fue desestimado por falta de contradicción en todos los casos entre la sentencia recurrida y la ofrecida como contradictoria.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segundo motivo se intentaba abordar el problema de la competencia dentro del Ayuntamiento para acordar los ceses, combatiendo la nulidad de los despidos decidida por la Sala de Madrid con base precisamente en esa incompetencia de la Junta de Gobierno local. También éste motivo fue desestimado por falta de contradicción, de lo que se desprende con absoluta claridad que ésta Sala en ningún momento se ha pronunciado sobre ese tema, sobre el alcance de las competencias de ese órgano en relación con el Pleno del Ayuntamiento.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el tercer motivo, sobre el fondo del asunto, una vez confirmado el pronunciamiento de nulidad de los ceses en la forma analizada en el motivo anterior, no cabía hacer otros pronunciamientos sobre el alcance del art. 51 ET y las amortizaciones de las plazas de los indefinidos no fijos.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forma, es cierto que en los recursos que interpuso el Ayuntamiento que denominaríamos con ‘tres motivos’ por vía de la falta de contradicción se desestimaron tales recursos, con lo que se dejaban firmes la sentencias de la Sala de Madrid que decidieron la nulidad de los despidos por haberse llevado a cabo por órgano incompetente, frente al otro grupo de recursos de ‘un solo motivo’ en los que no se planteaba ese tema de la incompetencia y que terminaron con la estimación de la posición del Ayuntamiento.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anterior se desprende ya con claridad que no hubo en absoluto una situación igual de la que se derivaran decisiones contrapuestas que atentaran contra el principio de igualdad en la aplicación de la Ley, defecto que igualmente podría haber invocado el Ayuntamiento en relación con los despidos que de una manera indirecta quedaron firmes como nulos, desde el momento en que los recursos a los que hubo de dar respuesta la Sala fueron distintos, al proceder de sentencia con un contenido también diferente, tal y como se ha visto con anterioridad. Este segundo motivo de nulidad ha de desestimarse también, al no haberse producido en nuestra sentencia las vulneraciones de los derechos fundamentales invocados y denunciados.”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desestimación del tercer motivo del escrito de nulidad —la arbitrariedad de la Sentencia por una indebida equiparación de efectos jurídicos a figuras contractuales laborales distintas—, tiene lugar en el razonamiento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este motivo de nulidad ha de rechazarse porque no se han producido la vulneración de los derechos fundamentales invocados, desde el momento en que lo que realmente se trata en el mismo es de hacer reconsiderar, discrepar de la doctrina que específicamente se recoge en el Fundamento tercero de la sentencia, con el que la parte promotora del incidente de nulidad se muestra en completo desacuerdo. Con independencia de ello, lo cierto es que la sentencia no resulta arbitraria, sino plenamente razonada y ajustada además a la doctrina consolidada de la Sala sobre esa materia desde una situación de hecho en la que esa doctrina resultaba plenamente aplicable, tal y como antes se ha podi[d]o ver.”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articula en tres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primero de ellos plantea la infracción del derecho a la igualdad en la aplicación de la ley del art. 14 CE, que se pone en relación con el art. 24.1 CE. Se reprocha a la Sentencia recurrida no haber resuelto el recurso de casación para la unificación de doctrina planteado, en los mismos términos que otros recursos de casación del mismo tipo promovidos por el Ayuntamiento de Parla, donde la Sala sí tuvo en cuenta que el acuerdo de la Junta de Gobierno de dicho consistorio, de 20 de octubre de 2011, que resolvió la amortización de los 56 puestos de trabajo, entre ellos el de la recurrente, era nulo y fue revocado por el Pleno municipal en sesión celebrada el 8 de noviembre de ese mismo año, al ser aquella Junta incompetente. Algo que la Sala sabía cuando dictó la Sentencia recurrida, como reconoce en el fundamento de Derecho segundo del Auto de 7 de julio de 2014, y se evidencia de los recursos y Sentencias reseñados en el antecedente VII de su escrito de nulidad y ahora de la demanda de amparo [antecedente 2 j)]. Afirma que aquella cuestión sí fue objeto de debate en la instancia y por la Sentencia de suplicación; que el acto administrativo era único y para una pluralidad de destinatarios; y que la decisión de la Sala es contraria al principio de búsqueda de la verdad material. Rechaza también la demanda que el Auto de desestimación del incidente de nulidad justifique la desigualdad de trato en la unidad o pluralidad de motivos aducidos por el Ayuntamiento en los distintos recursos presentados, siendo éste el que “marca la pauta de la Sala”, de modo que “los trabajadores del Ayuntamiento de Parla, despedidos todos ellos en virtud de un mismo acuerdo de la Junta de Gobierno, obtienen resoluciones diferentes del Tribunal Supremo en unificación de doctrina: de despido nulo o procedente en función de que el Ayuntamiento de Parla realice los Recursos de Casación con tres o un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segundo motivo de la demanda de amparo denuncia la vulneración del art. 24.2 CE (en realidad, la del art. 24.1 CE) por incongruencia omisiva de la Sentencia, por cuanto “uno de los objeto[s] del debate a lo largo de todo el procedimiento lo ha sido el de la regularidad del Acuerdo de la Junta de gobierno de 20 de octubre de 2011, que es la resolución que sirve de fundamento a la extinción del contrato de trabajo, tanto en cuanto a la competencia del órgano que la dictó, la regularidad del procedimiento y su ulterior revocación”. Alega que esta cuestión fue planteada en la demanda de instancia y resuelta por la Sentencia del Juzgado de lo Social —aunque en sentido desestimatorio—; introducida después en su escrito de impugnación al recurso de suplicación del Ayuntamiento, y respondida por la Sala competente del Tribunal Superior de Justicia en la Sentencia resolutoria de este último recurso, “en idéntico sentido a la resolución del Pleno de la Sala del Tribunal Superior de Justicia de Madrid de 29 de octubre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ello se deduce, según la recurrente, que al afirmar la Sentencia de casación impugnada que el tema de la competencia de la Junta de Gobierno no fue objeto de debate en el proceso, incurre en un vicio de incongruencia. Esto es, la Sentencia impugnada ha revocado la recaída en suplicación “sin que por parte de la Sala, se haya realizado ningún razonamiento respecto de este concreto particular (la validez o nulidad del acto extintivo. Existe por ello un defecto que, a nuestro juicio, debió conducir de entrada a la inadmisión del Recurso de Casación para Unificación de Doctrina” por falta de la debida contradicción y, en todo caso, añade que se ha producido “una incongruencia omisiva, dado que el núcleo esencial de la Resolución no ha sido valorado”; con falta de motivación y resultado de indefensión (cita la STC 92/2008, de 21 de julio). Lesión que no ha reparado la Sala, concluye en este punto la demanda de amparo, el posterior Auto que desestima el incidente de nulidad de actuaciones contra su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tercer y último motivo del recurso sostiene la vulneración del “principio de igualdad en la aplicación de la ley por vicio en la motivación de la Sentencia de la Sala de lo Social del Tribunal Supremo de 13 de enero de 2014 que, a nuestro juicio, puede resultar arbitraria”, refiriéndose a las consideraciones de legalidad ordinaria que efectúa la Sentencia recurrida sobre la calificación legal del contrato de trabajo de la actora, y de sus consecuencias jurídicas en orden al procedimiento exigible para acordar su despido, declarando conforme este último.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en el suplico, la recurrente pide que este Tribunal dicte Sentencia que otorgue el amparo, anule la Sentencia y Auto del Tribunal Supremo impugnados, así como todo lo actuado “desde el momento de la admisión a trámite del Recu[r]so de Casación para la Unificación de doctrina presentado por el Ayuntamiento de Parla, que ha de inadmitirse por falta de contradicción. Subsidiariamente, se anule todo lo actuado desde el momento de dictar Sentencia por la Sala de lo Social del Tribunal Supremo para que por el mismo se dicte la Resolución que en Derecho corresponda salvando los defectos de nulidad observados”.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 La Secretaría de Justicia de la Sección Cuarta de este Tribunal dictó diligencia de ordenación el 30 de septiembre de 2014, por la que acordó conceder a la representación procesal de la recurrente el plazo de diez días para que aportase copia de las resoluciones impugnadas, acreditase fehacientemente la fecha de notificación de la última resolución recurrida en amparo, y presentase escritura de poder original relativa a la representación que dice ostentar, con apercibimiento de inadmitir el recurso en caso de no atender a este requerimiento.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fecha 9 de octubre de 2014 la Secretaría de Justicia de la Sala Segunda de este Tribunal, levantó acta de apoderamiento apud acta, por la que la recurrente en amparo otorgó dicha representación en favor de la Procuradora hasta entonces actuante, doña Carmen Armesto Tinoco quien, estando presente en el acto, manifestó aceptar su designación.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15 de octubre de 2014, la citada representación procesal de la recurrente presentó escrito para acreditar los demás requisitos exigidos en el requerimiento de 30 de septiembre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Antes de pronunciarse este Tribunal sobre la admisión a trámite del recurso, la Secretaría de Justicia de la Sección Cuarta dictó diligencia de ordenación el 23 de marzo de 2015, por la que se acordó dirigir atenta comunicación a la Sala de lo Social del Tribunal Supremo, a la Sala de lo Social del Tribunal Superior de Justicia de Madrid y al Juzgado de lo Social núm. 40 de Madrid, para que remitieran certificación o fotocopia adverada de las actuaciones relativas, respectivamente, al rollo de casación núm. 430-2013; al rollo de suplicación núm. 5767-2012; y al procedimiento de despido, núm. 1358-2011. El requerimiento resultó cumplimentado por las respectivas Secretarías de Justicia mediante oficios, respectivamente, de 1 de abril de 2015, 6 de abril de 2015, y 10 de abril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9 de julio de 2015, la Sección Cuarta de este Tribunal dictó providencia admitiendo a trámite la demanda de amparo, “apreciando que concurre en el mismo una especial trascendencia constitucional (art. 50.1 LOTC) porque el recurso plantea un problema o afecta a una faceta de un derecho fundamental sobre el que no hay doctrina de este Tribunal [STC 155/2009, FJ 2 a)]”. Asimismo, acordó dirigir atenta comunicación al Juzgado de lo Social núm. 40 de Madrid para que, en plazo que no excediera de diez días, procediera al emplazamiento de quienes hubiesen sido partes en el procedimiento núm. 1358-2011, excepto a la parte recurrente en amparo, para su comparecencia si lo desean en el presente recurso, en un plazo de diez días. Se acordó también comunicar la presente resolución a la Sala de lo Social del Tribunal Supremo, en méritos a su recurso de casación para la unificación de doctrina núm. 430-2013, y a la Sala de lo Social del Tribunal Superior de Justicia de Madrid, en méritos a su recurso de suplicación núm. 5767-2012.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8 de septiembre de 2015, don Mariano Salinas García, letrado del Ilustre Colegio de Abogados de Madrid, afirmando actuar en representación del Ayuntamiento de Parla “como consta acreditado en el poder que se adjunta”, solicitó se le tuviera por personado y parte ante esta Sala, en nombre y representación de dicha corporación local, entendiéndose con él las sucesivas diligencias y notificaciones. No consta sin embargo que hubiere acompañado a dicho escrito, el poder notarial acreditando su representación.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Secretaría de Justicia de la Sala Segunda de este Tribunal dictó diligencia de ordenación el 9 de septiembre de 2015, teniendo por personado y parte en el procedimiento al mencionado letrado, pero condicionado a que “en el plazo de diez días, se acredite documentalmente la representación que dice ostentar, al no acompañarse documento alguno que acredite dicha condición”. Todo ello con el resultado al que más adelante se hará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 acordó dar vista de las actuaciones a las partes personadas y al Ministerio Fiscal por plazo común de veinte días, a fin de que pudieran presentar las alegaciones que estimasen pertinentes, conforme a lo previsto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25 de septiembre de 2015, la representación procesal de la recurrente en amparo presentó escrito de alegaciones por el que se ratificó en su integridad en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Ministerio Fiscal presentó sus alegaciones mediante escrito registrado el 16 de octubre de 2015, interesando la desestimación del recurso. Tras pasar revista a los hechos del caso, y afirmar que lo planteado en la demanda de amparo es una impugnación a la admisión del recurso de casación del Ayuntamiento, el escrito pasa a referirse a las lesiones denunciadas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 la vulneración del derecho a la igualdad en la aplicación de la ley, dice el Fiscal que en la demanda “parece desconocerse la especial naturaleza del recurso de casación uniformadora y el condicionamiento de la revisión de la doctrina sentada, a la exigencia de la propia contradicción entre resoluciones —art. 272 LPL—. Se pretende que el Tribunal Supremo valide y acepte de forma implícita lo fallado en sentencias anteriores de la Sala de lo Social del Tribunal Superior de Justicia de Madrid (señaladamente la nulidad del acto administrativo dictado por la Junta de gobierno) cuando, precisamente por haberse desestimado los recursos de casación formulados frente a aquellas, jamás llegó a su censura la cuestión referida a la nulidad o no del acto administrativo, no habiendo tenido por tanto oportunidad de confirmar o variar ninguna doctrina anterior”. Considera que ambas resoluciones impugnadas son motivadas y niega que la Sentencia de suplicación hubiese declarado la nulidad del acuerdo, puesto que la misma se limitó a citar otra suya anterior, “de 29 de octubre de 2012 que se toma como precedente en su argumentación jurídica”. Añade que en los anteriores recursos de casación para la unificación de doctrina promovidos por el Ayuntamiento de Parla, lo resuelto por la Sala “fue declarar la desestimación del recurso por falta de contradicción entre la sentencia del Tribunal Superior de Justicia allí impugnada, y las ofrecidas de contraste … el Tribunal Supremo ni siquiera habría entrado en el fondo del asunto, no habiéndose nunca pronunciado por lo tanto en relación con la alegada invalidez del acto administrativo”. Y que el Pleno de la Sala Cuarta del Tribunal Supremo había dictado nueva doctrina en Sentencia de 22 de julio de 2013 “en relación con la amortización de puestos de trabajo en las Administraciones públicas, que es la que se ve obligadamente la propia Sala a aplicar después al presente caso”. Por ello resulta “evidente la disimilitud entre los supuestos analizados por parte del Tribunal Supremo, de manera que si en unos hubo de rechazar la existencia de contradicción cuando lo que debía examinar era la nulidad o validez de un determinado acto administrativo, en el caso del proceso subyacente —en el que se parte en instancia y en suplicación de la validez de dicho acto administrativo— el Tribunal Supremo solo le resta entonces examinar la contradicción en lo que afecta al modo de llevarse a cabo la amortización de un puesto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Prosigue el escrito de alegaciones oponiéndose a lo dicho por la demanda sobre el Auto que resuelve el incidente de nulidad de actuaciones sobre la indebida desigualdad en función de los motivos de los recursos siendo el mismo problema jurídico y acto administrativo declarado nulo; de nuevo sin embargo la demanda desconoce la “especial naturaleza del recurso de casación para la unificación de doctrina”, la Sala se ajustó a los límites en los que se encuentra planteado el debate procesal. Y niega que el fin de dicho recurso de casación, en contra de lo que postula la demanda de amparo, sea la búsqueda de la verdad material en el proceso laboral, sino solo la unificación de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refiere el escrito del Fiscal a continuación a la queja que la demanda califica de incongruencia omisiva de la Sentencia de casación, remitiéndose para su respuesta “a las consideraciones vertidas más arriba en relación con la invocación del derecho a la igualdad en la aplicación de la ley, pues se trata del mismo tema, esto es, la oportunidad para la Sala Cuarta del Tribunal Supremo de adentrarse en el conocimiento de materia que no ha sido cuestionada ni en la instancia ni en suplicación cual es la de la nulidad o no del acto administrativo por falta de competencia funcional de la Junta de Gobierno. El juicio de contradicción no versa sobre ese extremo y por ello difícilmente podría entrar a conocer sobre el fondo de tal concreta pretensión”.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alegaciones se cierra reflexionando sobre si la recurrente en amparo debió impugnar la Sentencia de suplicación, dado que le causaba un perjuicio efectivo como se demostró, dice, al ser admitido el del Ayuntamiento y resolverse éste aplicando la Sala su doctrina de la Sentencia de 22 de julio de 2013; un desenlace que “podría la actora haber previsto”. No obstante, añade que también podría haber aprovechado el trámite de la impugnación al recurso de casación del Ayuntamiento para deducir en su escrito “alguna pretensión relativa al examen de las invocadas nulidades que se habían deducido en la inicial demanda del pleito subyacente”; lo que sin embargo entiende que dicha parte no hizo, limitándose a alegar en relación “con el tema referido a la necesidad o no de suscitar en el ámbito de la Administración Pública un Expediente de Regulación de Empleo”. Ante tal omisión, termina diciendo, “difícilmente podría ahora sustentarse una posible quiebra del derecho de la actora a la tutela judicial efectiva sin sufrir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20 de octubre de 2015, la Sección Cuarta de este Tribunal dictó providencia por la que, constatando que el Letrado señor Salinas García no había dado cumplimiento a lo acordado en la diligencia de ordenación del 9 de septiembre anterior, se le tuvo “en la representación que dice ostentar, por decaído en la personación pretendida en estas actuaciones, continuando la tramitación de las mismas respecto del resto de partes personadas”.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 efectuada la notificación de esta providencia en el Colegio de Procuradores de Madrid, con fecha 26 de octubre de 2015. Previamente, el 23 de octubre de 2015, el referido Letrado había presentado escrito de alegaciones en nombre del Ayuntamiento de Parla, dentro del trámite del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por nuevo escrito registrado el 4 de noviembre de 2015, el mismo Letrado, ya en relación a lo resuelto por la Sección Cuarta de este Tribunal el 20 de octubre anterior, alegó tener la representación que decía ostentar de acuerdo con un poder general para pleitos que, añade, aportó con su escrito de personación y cuya fotocopia acompaña. Con cita del art. 551 LOPJ, afirma que “[e]n este caso y al amparo del citado artículo asumo defensa y representación acreditada con el citado poder”, solicitando se le tenga por “personado, comparecido y por parte ante esta Sala, en nombre y representación de[l] Ayuntamiento de Parla”.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respuesta a lo solicitado, la Sección Cuarta dictó providencia el 12 de noviembre de 2015 por la que, con unión a las actuaciones del escrito y documentación presentada por el letrado señor Salinas García, decidió “estar a lo que viene acordado por providencia de fecha 20 de octubre de 2015”. Esto es, la exclusión del Ayuntamiento de Parla como parte en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providencia de fecha 15 de septiembre de 2016, se señaló para deliberación y votación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interpone el presente recurso de amparo contra la Sentencia de la Sala de lo Social del Tribunal Supremo, de 13 de enero de 2014, que estimó el recurso de casación para la unificación de doctrina interpuesto por el Ayuntamiento de Parla, contra la Sentencia dictada por la Sección Segunda de la Sala de lo Social del Tribunal Superior de Justicia de Madrid, confirmatoria de otra anterior dictada por el Juzgado de lo Social núm. 40 de Madrid, la cual, a su vez, estimaba la demanda presentada por la aquí recurrente, declarando nulo su despido, que había sido acordado por decreto del Delegado del área de personal y régimen interior de aquella corporación local, en cumplimiento del acuerdo adoptado por la Junta de gobierno de 20 de octubre de 2011, sobre amortización de 56 plazas de trabajadores a su servicio.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consecuencia de la Sentencia recaída en casación, la Sala Cuarta del Alto Tribunal revocó la impugnada, “resolviendo el debate en suplicación” y, con estimación de dicho recurso, igualmente interpuesto por el Ayuntamiento de Parla, declaró procedente el despido de la actora y el derecho a recibir una indemnización de ocho días de salario por año trabajado. Se solicita también el amparo frente al Auto de la misma Sala ad quem, de 7 de julio de 2014, que desestimó el incidente de nulidad de actuaciones promovido por la recurrente contra la Sentencia de casación ya indicada.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en síntesis, atribuye a las dos resoluciones que impugna tres vulneraciones constitucionales: (i) la del derecho a la igualdad en aplicación de la ley (art. 14 CE), por haber resuelto la Sala en sentido contrario a siete recursos de casación para la unificación de doctrina interpuestos por el mismo Ayuntamiento de Parla en relación a trabajadores despedidos en ejecución del mismo acuerdo de la Junta de Gobierno de 20 de octubre de 2011, siendo todos ellos desestimados porque a diferencia de la Sentencia de contraste, en la impugnada del Tribunal Superior de Justicia de Madrid se declaró la incompetencia de aquella Junta de Gobierno; recursos con los que guarda la debida identidad el de la recurrente, pues así igualmente consta en la Sentencia de suplicación del mismo Tribunal Superior impugnada por el Ayuntamiento; (ii) la del derecho a la tutela judicial efectiva (art. 24.1 CE), que la demanda tacha de incongruencia omisiva, por haber resuelto la Sala el recurso de casación en el que es parte recurrida, excluyendo de su análisis el dato de la nulidad del referido acuerdo de la Junta de Gobierno, pese a haber sido objeto de debate en todo el proceso, y constarle además su existencia con ocasión de los otros recursos de casación fallados previamente; y (iii) finalmente, lo que la demanda califica como lesión “del derecho a la igualdad en la aplicación de la ley, por vicio en la motivación de la Sentencia”, y que parece concernir más bien al derecho a una resolución jurídicamente fundada (art. 24.1 CE), pues se denuncia el empleo de una argumentación arbitraria por la Sentencia de casación para deducir efectos jurídicos propios de un tipo de contrato laboral, de distinta naturaleza a aquel que unía a la recurrente con el Ayuntamiento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como se dejó dicho en los antecedentes, estima que el recurso debe ser desestimado pues, de un lado, la Sala ad quem se atuvo al objeto y especial naturaleza del recurso de casación para la unificación de doctrina que le tocó resolver, con aplicación de una doctrina sentada por ella misma en Sentencia de 22 de julio de 2013. Y de otro lado, porque la nulidad del despido por falta de competencia de la Junta de Gobierno del Ayuntamiento de Parla en relación al citado acuerdo de 20 de octubre de 2011 que acordó las amortizaciones, no fue apreciada por la Sentencia de suplicación, ni la recurrente en amparo alegó nada al respecto en su escrito de impugnación al recurso de casación de aquella entidad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examen de los motivos de la demanda, debemos efectuar una precisión previa, y luego determinar el correcto orden para el enjuiciamiento de las quejas planteadas. En cuanto a lo primero, y pese a que la demanda de amparo en alguno de sus pasajes reproche a la Sala de lo Social del Tribunal Supremo el haber admitido el recurso de casación núm. 430-2013 promovido por el Ayuntamiento de Parla, e incluso solicite en el suplico la retroacción de actuaciones a esta fase del recurso y subsidiariamente a la de dictarse sentencia, es evidente que tal alegación deviene puntual y complementaria frente a las impugnaciones que se dirigen contra la decisión de fondo del recurso de casación, vertidas tanto en la Sentencia definitiva como en el Auto posterior que desestimó su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en segundo lugar, al orden de enjuiciamiento de las quejas, este Tribunal tiene doctrina reiterada por la cual ha de conocerse primero aquella cuya estimación acarrearía la retroacción de las actuaciones, haciendo innecesario el estudio de las demás vulneraciones cuya reparación no precise de semejante medida [SSTC 156/2006, de 22 de mayo, FJ 2; 25/2008, de 11 de febrero, FJ 2, y 167/2014, de 22 de octubre, FJ 3]. En este caso, sin embargo, la doctrina de referencia no resulta determinante, porque la estimación de cualesquiera de las tres quejas planteadas por la demanda obligaría a retrotraer las actuaciones a idéntico momento procesal, el inmediatamente anterior al de dictarse la Sentencia de casación para la unificación de doctrina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Ese orden debe fijarse, más bien, en función de la parcela del juicio jurisdiccional que se alega en cada caso como afectada. Así, se constata que de los tres motivos en que se articula la demanda, dos de ellos atañen a pronunciamientos efectuados por las resoluciones impugnadas sobre la propia cuestión de fondo: uno lo impugna desde la perspectiva de la lesión del derecho a la igualdad en aplicación de la ley, art. 14 CE y el otro desde la del derecho a una resolución judicial no arbitraria ni irrazonable, art. 24.1 CE [en lo tocante a la calificación del contrato laboral de la actora y no exigencia del procedimiento del art. 51 de la Ley del estatuto de los trabajadores (LET) para su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cambio, como cuestión previa a la censura del propio juicio de fondo aparece la queja relativa a la indebida exclusión de uno de los temas objeto de debate, esto es, la que se corresponde con el segundo motivo de la demanda por presunta incongruencia omisiva de la Sentencia de casación, el cual de este modo resultaría lógico abordar en primer término. Su eventual estimación, además, puede comportar —no nos toca determinar con qué resultado— una modificación de la propia decisión de fondo que deba dictarse, lo que dejaría sin efecto a su vez aquellas otras quejas. Por lo expuesto, iniciaremos nuestro análisis por el motivo segundo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afirma que la nulidad del acuerdo de la Junta de Gobierno del Ayuntamiento de Parla de 20 de octubre de 2011 que acordó la amortización de las plazas, por incompetencia de aquel órgano administrativo y su revocación por el Pleno de dicha corporación municipal el 8 de noviembre de 2011, fue uno de los motivos de nulidad del despido que formaron parte del debate planteado, “a lo largo de todo el procedimiento”. Al no haberlo tenido en cuenta así la Sala de casación, por razones que la demanda combate, ésta entiende que la Sala incurrió en incongruencia omisiva en sus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Expuesto en estos términos, es preciso definir cuál es la vertiente del derecho a la tutela judicial efectiva (art. 24.1 CE) realmente concernida. En realidad no cabe hablar propiamente de incongruencia, pues la Sentencia de la Sala de lo Social del Tribunal Supremo dedica el fundamento de derecho primero y parte del segundo a justificar por qué excluye el tema de la incompetencia de la Junta de Gobierno del acuerdo de Parla, como punto de contraste entre la Sentencia de suplicación recurrida y la del Tribunal Superior de Justicia de Cataluña que se ofrece al efecto [fundamentos transcritos en nuestro antecedente 2 j)], argumentación en la que insiste en el posterior Auto por el que rechaza el incidente de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doctrina de este Tribunal Constitucional concretamente dictada en el ámbito de los recursos, este tipo de respuesta por la que el órgano judicial motiva el por qué no va a resolver sobre un punto planteado por una de las partes, no afecta al derecho a una resolución congruente, sino en realidad a otra faceta del mismo derecho fundamental a la tutela judicial efectiva (art. 24.1 CE), la del derecho al recurso, entendido como derecho a obtener una resolución de fondo sobre las pretensiones deducidas en el mismo. Así, en la STC 30/2003, de 13 de febrero, FJ 2, razonamos que “no nos hallamos ante un caso de incongruencia omisiva en estricto sentido, pues la Sentencia de apelación no ha dejado de considerar el objeto procesal planteado por los apelantes … sino que ha considerado dicho objeto procesal y le ha dado expresa respuesta, tal como la contenida en el fundamento jurídico primero de la Sentencia, si bien aquella ha consistido en calificar dicha pretensión subsidiaria como una mera solicitud de aclaración o rectificación de la Sentencia apelada, para la que, aparte de considerarla extemporánea, se declaraba incompetente el Tribunal de apelación, dejándola así imprejuzgada en cuanto a su fondo o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supuesto, cabe añadir, el canon de control que nos corresponde aplicar es el de la resolución arbitraria, irrazonable o incursa en error patente [SSTC 92/2008, de 21 de julio, FJ 6; 35/2011, de 28 de marzo, FJ 3; y 7/2015, de 22 de enero, FJ 2 A a), todas ellas en relación con resoluciones dictadas por el Tribunal Supremo en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Aclarado lo que antecede y entrando ya en el estudio de la queja, para verificar si es cierto, según afirma la recurrente, que el tema de la incompetencia de la Junta de Gobierno del Ayuntamiento de Parla como motivo de nulidad de su despido, formó parte del objeto controvertido en los procedimientos de instancia, suplicación y casación unificadora, procede atender al resultado de las actuaciones judiciales practicadas: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Proceso en la instancia: como se expuso en el antecedente 2 a) de la presente Sentencia, la recurrente basó la pretensión de nulidad de su despido en varios motivos, y uno de ellos expresamente fue el de la incompetencia de la Junta de Gobierno; alegación ésta que reiteró su Abogada en el acto de la vista, y contestó oponiéndose a la misma el abogado defensor del Ayuntamiento de Parla [antecedente 2 b)]. En congruencia con lo así planteado por las partes, la Sentencia del Juzgado de lo Social recogió en sus hechos probados quinto y noveno la existencia del acuerdo de la Junta de Gobierno de 20 de octubre de 2011 y su posterior revocación por el Pleno el 8 de noviembre de 2011, mientras que en su fundamento de Derecho segundo resolvió específicamente sobre esta cuestión, si bien desestimándola por entender que la Junta sí era competente con arreglo a las normas administrativas aplicables. No obstante, el Juzgado estimó la demanda y declaró nulo el despido de la recurrente por no haberse seguido el procedimiento establecido en el art. 51 LET, dada la naturaleza de la relación laboral discutida: contrato de trabajo indefinido no fijo [antecedente 2 c)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Recurso de suplicación: al haber obtenido una Sentencia que le era favorable, la actora en la instancia —que lo es ahora en amparo— no interpuso recurso contra ella. Ciertamente, el Juzgado no había acordado la nulidad del despido por todos los motivos aducidos en su demanda, pero no lo es menos que la estimación de uno de ellos le había permitió obtener ya el resultado que pretendía. Dicho de otro modo: la Sentencia no le hubiera reconocido mayores efectos, de carácter económico o de otra especie, si en vez de estimar solamente la nulidad por la inadecuación de procedimiento, lo hubiera hecho también por la incompetencia de la Junta y posterior revocación del acuerdo por el Pleno del Ayuntamiento.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de las normas procesales vigentes no se deduce prima facie una carga de recurrir semejante: con carácter general el art. 17.5 de la Ley 36/2011, de 10 de octubre, reguladora de la jurisdicción social (LJS), habla de la legitimación para interponer recurso a quien vea desestimada “cualquiera de sus pretensiones o excepciones”, siendo que aquí la pretensión de nulidad del despido, se insiste, había sido estimada, y los distintos motivos de nulidad alegados no son técnicamente “excepciones”. Por otro lado, en las disposiciones propias del recurso de suplicación (arts. 190-204 LJS) tampoco aparece la carga de interponer dicho recurso a quien ha visto estimada su pretensión por la Sentencia del Juzgado; siendo por cierto doctrina constitucional reiterada, la de que “no se puede imponer a quien obtuvo Sentencia favorable a sus pretensiones la ‘carga desproporcionada’ de recurrir, STC 227/2002, de 9 de diciembre, FJ 4, y STC 196/2003, de 27 de octubre, FJ 8)” [STC 91/2010, de 15 de noviembre, FJ 8 —las dos que ésta cita, son relativas a recursos de suplicación—].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Importa igualmente destacar que, de acuerdo con el art. 197 LJS, en el escrito de impugnación al recurso de suplicación la parte recurrida podrá alegar “motivos de inadmisibilidad del recurso, así como eventuales rectificaciones de hecho o causas de oposición subsidiarias aunque no hubieran sido estimadas en la sentencia, con análogos requisitos a los indicados en el artículo anterior” (esto es, con la debida fundamentación). Esto es justamente lo que hizo la demandante de amparo, pese a lo sostenido en sentido contrario por el Fiscal en sus alegaciones: aquélla se opuso al recurso de suplicación del Ayuntamiento de Parla, tanto en aquello que este último impugnaba —el pronunciamiento del Juzgado sobre la omisión del procedimiento exigible para el despido—, como en cuanto a la incompetencia de la Junta de gobierno para adoptar el acuerdo de amortizaciones, del que la aquí recurrente en amparo afirmó en su escrito que vulneraba “expresamente las normas administrativas”, porque “los actos administrativos deben respetar los preceptos de otras normas de rango superior … deben producirse por el órgano competente”. De este párrafo, ya transcrito en el antecedente 2 e) de esta Sentencia, se infiere la deducción de causa de oposición subsidiaria no estimada en la sentencia de instancia (art. 197 LJS), integrando así este motivo uno de los temas a decidir dentro de dicha suplicación.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Eso explica, según se dejó constancia en el antecedente 2 f) de la presente Sentencia, que la Sección Segunda de la Sala de lo Social del Tribunal Superior de Justicia de Madrid, al desestimar el recurso interpuesto acudiendo para ello a la técnica de la motivación por remisión (aceptada ésta por la doctrina constitucional: entre otras, SSTC 105/1997, de 2 de junio, FJ 7, y 171/2002, de 30 de septiembre, FJ 2), incluyera entre los fundamentos jurídicos de otra Sentencia suya de 2 de noviembre de 2012, cuyo criterio sigue, aquel en el que tras declarar que resultaba exigible el procedimiento del art. 51 LET, señaló también como motivo de nulidad del despido, que “a mayor abundamiento … el acuerdo de extinción del contrato del actor y resto de trabajadores afectados fue dejado sin efecto por el Pleno del Ayuntamiento, órgano competente y superior a la Junta de Gobierno que lo adoptó, mal cabe justificar un cese por amortización que acertadamente ha sido calificado como nulo”. Ante este pronunciamiento, no era la recurrente en amparo sino el Ayuntamiento de Parla el que tenía la carga de impugnarlo en el recurso de casación para la unificación de doctrina que articuló contra la Sentencia de suplicación en otro de sus puntos —el del procedimiento para el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Recurso de casación para la unificación de doctrina: de nuevo la aquí demandante de amparo, esta vez dentro del trámite previsto en el art. 226.2 LJS, formalizó escrito de impugnación a este recurso señalando que el acuerdo de la Junta de Gobierno causante de su despido vulneraba expresamente las normas administrativas, entre otros aspectos, porque los actos “deben producirse por el órgano competente, ciñéndose al procedimiento establecido” [antecedente 2 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de lo Social del Tribunal Supremo estimó el recurso de la corporación recurrente por Sentencia de 13 de enero de 2014, como se expuso en los antecedentes, haciendo constar que “…a diferencia de otros casos conocidos por la Sala con motivo de recursos interpuestos por el Ayuntamiento demandado en despidos de otros trabajadores indefinidos no fijos”, en éste “no se ha debatido en la sentencia de instancia ni en la de suplicación impugnada el problema jurídico referido a la competencia del órgano administrativo que debió adoptar la decisión extintiva plural de los contratos de trabajo, si debió ser la Junta de Gobierno Local o el Pleno del Ayuntamiento”. Afirmando incluso que el Juzgado de lo Social había estimado la demanda “sin que … las partes se cuestionaran en ningún momento la validez formal del acuerdo de amortización efectuado por la Junta de Gobierno Local” [antecedente 2 j) de esta Sentencia]. Línea argumental mantenida en el Auto desestimatorio de la nulidad de actuaciones contra esta Sentencia, como igualmente se reprodujo.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ya se ha indicado que la representación procesal de la recurrente sí cumplió con la carga de alegar, a lo largo de los tres grados jurisdiccionales por los que ha atravesado la causa, el motivo de nulidad de su despido por falta de competencia de la Junta de Gobierno del Ayuntamiento de Parla para adoptar el acuerdo de amortizaciones de plazas el 20 de octubre de 2011, revocado por el Pleno del consistorio el 8 de noviembre de 2011, y que tanto la Sentencia del Juzgado (desestimando la demanda en ese punto), como la del Tribunal Superior de Justicia (estimándolo), resolvieron expresamente sobre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reconocer la Sala de ad quem que ya había resuelto otros recursos de casación para la unificación de doctrina, promovidos por el mismo Ayuntamiento de Parla respecto de trabajadores despedidos gracias al mismo cuestionado acuerdo de la Junta de Gobierno, no existía impedimento alguno para integrar este tema dentro del objeto de debate del recurso núm. 430-2013.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Sala tomó la decisión de excluir este punto de la controversia, limitando indebidamente el debate en dicha sede de casación unificadora, partiendo para ello de premisas erróneas, como fueron: (i) la falta de alegación por la recurrente de este punto en sus escritos —y vista— de instancia y suplicación; (ii) la falta de pronunciamiento expreso de la Sentencia de suplicación al respecto, y (iii) la falta de mención por la recurrente en su escrito de impugnación al recurso de casación. La solución que alcanza la Sala a partir de esas premisas erróneas (la exclusión de dicho thema decidendi), resulta por tanto contraria al canon de resolución jurídicamente fundada (SSTC 214/1999, de 29 de noviembre, FJ 4; 164/2002, de 17 de septiembre, FJ 4; 59/2006, de 27 de febrero, FFJJ 3 y 4, o 183/2011, de 21 de noviembre, FFJJ 5 y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en sus alegaciones, considera no obstante que en atención a la peculiar naturaleza y objeto del recurso de casación para la unificación de doctrina, la Sala de lo Social del Tribunal Supremo no tenía posibilidad de resolver si la Junta de gobierno del Ayuntamiento de Parla era o no competente para dictar el acuerdo de amortización, sino que su labor revisora se circunscribía a dirimir la contradicción de criterios judiciales (doctrina) entre las resoluciones que se le sometían a contraste, lo que justifica que no entrara a valorar aquel dato. Se suscita con ello la duda de si existía algún impedimento legal para que la Sala de lo Social pudiera apreciar la causa de nulidad del despido, varias veces referida.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dar una respuesta adecuada a esta cuestión, resulta obligado atender a las Sentencias de la misma Sala de lo Social del Tribunal Supremo que la recurrente en amparo invoca en el epígrafe VII de los antecedentes de su escrito de nulidad de actuaciones y de su demanda de amparo, de las que se hizo reseña en el antecedente 2 k). Esas Sentencias presentan importancia por cuanto, además de haber sido dictadas por idéntico órgano judicial que la aquí impugnada (ya que la Sala de lo Social del Tribunal Supremo no actúa dividida en Secciones, en fase de sentencia), resolvieron recursos de casación para la unificación de doctrina instados por la misma corporación local, y respecto del mismo asunto jurídico planteado por la aquí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 las siete Sentencias que se invocan, cinco de ellas se dictaron con anterioridad a recaer la aquí impugnada el 13 de enero de 2014, por lo que el criterio vertido en ellas ya era sobradamente conocido para entonces por la Sala. En concreto, dos Sentencias de fecha 14 de octubre de 2013 (recursos de casación para la unificación de doctrina núms. 3287-2012 y 3290-2012); una de 22 de octubre de 2013 (recurso núm. 3291-2012); otra de 18 de diciembre de 2013 (recurso núm. 118-2013) y la última de 23 de diciembre de 2013 (recurso núm. 911/2013).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esas Sentencias se explica, con razonamientos que prácticamente no varían en ninguna de ellas, que falta la contradicción de doctrina propuesta por el Ayuntamiento de Parla y debe por tanto desestimarse el respectivo recurso, porque la Sentencia de suplicación que éste ofrece de contraste, entre otros puntos, no había declarado que la Junta de Gobierno municipal fuese incompetente para adoptar las amortizaciones de trabajadores, cosa que sí sucede, aclara la Sala ad quem, con el mentado acuerdo del 20 de octubre de 2011 del Ayuntamiento de Parla, según la declaración efectuada a su vez por las respectivas Sentencias del Tribunal Superior de Justicia de Madrid impugnadas en cada uno de dichos recursos de casación unificadora. A modo de muestra, la recaída el 14 de octubre de 2013 (recurso núm. 3287-2012), afirma en su fundamento de Derecho cuarto.4: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citado recurso, ni en consecuencia en la sentencia invocada como contradictoria, no se plantea ni se resuelve sobre si la amortización de la plaza ocupada por la trabajadora interina era competencia de la Junta de Gobierno Local o del Pleno del Ayuntamiento, por lo que, como igualmente destaca el Ministerio Fiscal en su informe, esta circunstancia impide apreciar la contradicción dado que en la sentencia impugnada el debate consistió en atribuir la competencia al Pleno del Ayuntamiento o a la Junta de Gobierno Local, cuestión ésta ausente en la sentencia de contraste, donde se declara que fue la Junta de Gobierno Local la que aprobó el acuerdo de amortización sin analizar las posibles competencias de otros órganos del Ayuntamiento sobre tal extremo.”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estas Sentencias sin duda se refiere la impugnada en el presente recurso de amparo cuando, aun sin citar sus datos, puntualiza en el fundamento de Derecho segundo que su objeto se “diferencia de otros casos conocidos por la Sala con motivo de recursos interpuestos por el Ayuntamiento demandado en despidos de otros trabajadores indefinidos no fijos”. Y después también en el razonamiento jurídico segundo de su Auto de 7 de julio de 2014, al desestimar el incidente de nulidad de actuaciones interpuesto contra aquélla.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tiene razón el Fiscal al decir que no correspondía a la Sala de lo Social del Tribunal Supremo decidir la validez del Acuerdo de la Junta de Gobierno de 20-10-2011, no lo es menos sin embargo, que la Sala tenía el deber de resolver dicho recurso partiendo de lo declarado por la Sentencia de suplicación, en la que sí se incluía como hemos visto un pronunciamiento sobre la nulidad del Acuerdo de la Junta, declarando ser una de las causas de la nulidad del despido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Constituye jurisprudencia reiterada de la misma Sala de lo Social del Tribunal Supremo aquella en cuya virtud, al resolver el recurso de casación para la unificación de doctrina: “pese a que hayamos de limitarnos al examen de las infracciones legales denunciadas, cuando no coincidamos exactamente con la tesis mantenida en las sentencias contrastadas, es posible que apliquemos la doctrina que entendemos correcta, pues ‘superado el requisito de la contradicción, es evidente que esta Sala no queda obligada a aceptar una de las dos doctrinas formuladas por las sentencias comparadas’, sino que ‘debe pronunciarse sobre la solución más ajustada a Derecho para el caso controvertido’ …; solución que no incurre en incongruencia, dada la naturaleza peculiar del recurso de casación para la unificación de doctrina: ‘Resulta claro que el Tribunal Supremo no tiene la carga de tener que optar por una de las dos opciones contrarias, pudiendo recrear una doctrina propia totalmente diferente de las mantenidas por los Tribunales inferiores’, siempre que resuelva ‘el debate planteado en suplicación’ (STC 172/1994, de 7/Junio , FJ 3)” [STS núm. 356/2016, de 28 de abril de 2016, recurso núm. 552-2015].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pese a la ausencia en el recurso de casación interpuesto por el Ayuntamiento de Parla, de un motivo específico dedicado a atacar el pronunciamiento de nulidad del despido por incompetencia de la Junta de Gobierno para adoptar el acuerdo de amortizaciones —y su posterior revocación por el Pleno de la misma corporación local—, la Sala ad quem, una vez apreciada la concurrencia de los presupuestos del recurso, debía resolver el debate en los términos en que éste se había planteado y resuelto en la Sentencia de suplicación impugnada y en los que figuraba precisamente aquel motivo de nulidad, dictando una decisión de fondo sin prescindir de sus propios pronunciamientos recaídos en los recursos de casación para la unificación de doctrina promovidos por la misma corporación local, en los cuales sí se dio contestación a ese punto, en concreto las Sentencias citadas en este mismo fundamento jurídico. Todo ello a fin de evitar que se produzcan situaciones de desigualdad respecto de un mismo colectivo de trabajadores, afectados por idéntico acuerdo administrativo. Al no suceder esto, una de las pretensiones deducidas por la parte recurrida en el recurso de casación para la unificación de doctrina, ahora demandante de amparo, quedó sin una respuesta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Ha de concluirse, por tanto, que la Sentencia impugnada en este amparo, dictada el 13 de enero de 2014 por la Sala de lo Social del Tribunal Supremo, vulneró el derecho a la tutela judicial efectiva (art. 24.1 CE) de la recurrente, en su vertiente de derecho al recurso, entendido como derecho a una sentencia de fondo que resuelva las pretensiones planteadas por ambas partes; lesión que no fue reparada por dicha Sala en el trámite de incidente de nulidad de actuaciones, manteniendo su criterio en el Auto de 7 de julio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otorgar el amparo que se interesa, sin necesidad de entrar en el examen de los restantes motivos de la demanda. Declaramos la nulidad de las dos resoluciones impugnadas, con retroacción de las actuaciones al momento inmediatamente anterior al de dictarse la Sentencia del recurso de casación para la unificación de doctrina promovida por el Ayuntamiento de Parla, con el fin de que la Sala dicte nueva resolución que resulte respetuosa con el derecho fundamental de la recurrente que ha sido declarado.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amparo interpuesto por doña Ángela Coello Amores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fundamental a la tutela judicial efectiva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la integridad de su derecho y, a tal fin, declarar la nulidad de la Sentencia de la Sala de lo Social del Tribunal Supremo, de 13 de enero de 2014 (recurso de casación para la unificación de doctrina núm. 430-2013), así como también la nulidad del Auto de la misma Sala, de 7 de julio de 2014, desestimatorio del incidente del incidente de nulidad interpuesto contra dicha Sentencia.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hasta el momento inmediatamente anterior al de dictarse Sentencia en el recurso de casación mencionado, para que la Sala dicte nueva resolución que resulte respetuosa con el derecho fundamental que ha sido declarado.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septiembre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