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22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905-2014, planteada por el Juzgado de Primera Instancia e Instrucción núm. 1 de Torrelavega en relación con el art. 7 de la Ley 10/2012, de 20 de noviembre, por el que se regulan determinadas tasas en el ámbito de la Administración de Justicia y del Instituto Nacional de Toxicología y Ciencias Forenses. Han comparecido y formulado alegaciones el Abogado del Estado y el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febrero de 2014 tiene entrada en el registro general de este Tribunal escrito del Juzgado de Primera Instancia e Instrucción núm. 1 de Torrelavega (Cantabria) al que se acompaña, además del testimonio de las actuaciones del juicio ordinario núm. 771-2012, el Auto de 20 de enero de 2014 por el que acuerda plantear cuestión de inconstitucionalidad en relación con el art. 7 de la Ley 10/2012, de 20 de noviembre, por la que se regulan determinadas tasas en el ámbito de la Administración de Justicia y del Instituto Nacional de Toxicología y Ciencias Forenses.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abordar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Manuel Ruiz de Villa Gómez-Setien, representado por el Procurador de los Tribunales Don Fernando Candela Ruiz, presenta escrito de 15 de julio de 2013 por el que formaliza recurso de apelación contra la Sentencia de 12 de junio de 2013 del Juzgado de Primera Instancia e Instrucción núm. 1 de Torrelavega. Solicita por otrosí el planteamiento de la cuestión de inconstitucionalidad en relación con la Ley 10/2012, de 20 de noviembre, y el Real Decreto-ley 3/2013, de 22 de febrero, en lo que se refiere a la implantación y modificación de tasas en el ámbito de la Administración de Justicia. Según afirma, si se llegara a inadmitir el recurso por no haber abonado la tasa, el órgano judicial vulneraría el derecho fundamental a acceder al recurso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diligencia de ordenación de 29 de julio de 2013, la Secretaria judicial, tras apreciar que el anterior escrito no está acompañado del modelo 696 de autoliquidación de la tasa para el ejercicio de la potestad jurisdiccional en los órdenes civil, contencioso-administrativo y social, acuerda requerir al recurrente la subsanación de esta omisión en el plazo de diez días mediante la aportación del recibo justificativo o el ejemplar impreso con el ingreso debidamente validado.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de 3 de septiembre de 2013, la entidad mercantil Inversiones La Castañeda, S.A., se opone al recurso de apelación, así como al planteamiento de la cuestión de inconstitucionalidad, por constituir, a su juicio, una petición extravagante carente de fundamento que no tiene más objetivo que eludir el pago de la tasa a que viene obligado el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de 3 de septiembre de 2013, el recurrente vuelve a solicitar el planteamiento de la cuestión de inconstitucionalidad. Según afirma, la tasa aplicable en el presente caso es tan elevada que acaba produciendo la vulneración de la Constitución por anular u obstaculizar de forma irracional el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providencia de 2 de octubre de 2013, el Juzgado acuerda dar traslado al Ministerio Fiscal y a Inversiones La Castañeda, S.A., del anterior escrito para que en el plazo de diez días aleguen lo que estimen conveniente sobre la solicitud de planteamiento de la cuestión de inconstitucionalidad de acuerdo con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escrito de 11 de octubre de 2013, Inversiones La Castañeda, S.A., se opone al planteamiento de la cuestión de inconstitucionalidad. Afirma primero que don Manuel Ruiz es de los sujetos obligados a la presentación del modelo 696 de autoliquidación de la tasa para la admisión de su recurso de apelación. Señala después que, como reconoce el propio recurrente, pudiera llegar a cuestionarse el gravamen si alcanzara una cuantía tal que impidiera acceder a la jurisdicción y obtener tutela judicial efectiva. En el presente supuesto, el recurrente no acredita mínimamente que la tasa le impide acceder a la jurisdicción. Añade que esta parte está en disposición de aseverar que don Manuel Ruiz puede hacer frente a la tasa sin esfuerzo financiero alguno. De modo que, al solicitar el planteamiento de la cuestión de inconstitucionalidad, el recurrente no tiene otro objetivo que evitar el pago de la tasa, tal como esta parte razonó en su escrito de oposición 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escrito de 11 de octubre de 2013, la Fiscal interpone recurso de reposición contra la providencia anterior por entender que no identifica claramente la norma cuestionada ni el precepto constitucional que se estima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diligencia de ordenación de 16 de octubre de 2013, la Secretaria judicial admite a trámite el recurso de reposición interpuesto por el Ministerio Fiscal y conceder a las partes un plazo de cinco días para impugnarlo, si lo estiman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Mediante escrito de 22 de octubre de 2013, Inversiones Castañeda, S.A., muestra su conformidad con el recurso de reposición, sin perjuicio de reiterar su oposición al planteamiento de la cuestión de inconstitucionalidad. Otro tanto hace el recurrente mediante escrito de 24 de octubre de 2013, que interesa la especificación de los preceptos cuestionados, así como de las normas constitucionales vulneradas.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Juzgado estima el recurso de reposición mediante Auto de 14 de noviembre de 2013 y acuerda dar traslado de la solicitud formulada por don Manuel Ruiz al Ministerio Fiscal y a la parte demandada mediante providencia de 16 del mismo mes. Precisa ahora que dentro de un plazo de diez días, uno y otra, de acuerdo con el art. 35.2 LOTC, puedan alegar sobre el art. 7 de la Ley 10/2012, de 20 de noviembre, por si la cuota que obliga a abonar en casos como el presente (464.710,52 €) fuera tan desproporcionada que llegara a impedir el ejercicio del derecho fundamental a recurrir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Mediante escrito de 22 de noviembre de 2013, Inversiones Castañeda, S.A., vuelve a oponerse al planteamiento de la cuestión de inconstitucionalidad. Destaca que, conforme a la providencia anterior la duda de inconstitucionalidad se refiere, no a la exigencia de la tasa para acceder a los juzgados y Tribunales, sino a su cuantía, que pudiera ser excesiva. Insiste en que la parte apelante no ha acreditado ni tan siquiera indiciariamente que el pago de la tasa le impida obtener tutela judicial efectiva. En escritos posteriores, la indicada entidad mercantil aporta determinados Autos dictados en otros procedimientos, por si pudieran tenerse en cuenta en el presente. Según afirma, rechazan plantear una cuestión interesada en los mismos términos por la parte apelante del presente procedimiento así como inadmiten un recurso de casación por falta de liquidación de la tasa correspondiente, habiendo invocado don Manuel Ruiz, sin ser cierto, que pidió el beneficio de la justicia gratuita. Todo esto clarificaría suficientemente que la verdadera estrategia del recurrente en el presente litigio es eludir el pago de la tasa judicial, acudiendo a los cauces necesarios, por estrafalarios que sean.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Mediante escrito de 2 de diciembre de 2013, don Manuel Ruiz de Villa Gómez-Setien, formula alegaciones favorables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Mediante escrito de 12 de diciembre de 2013, la Fiscal muestra su conformidad con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20 de enero de 2014 del Juzgado de Primera Instancia e Instrucción núm. 1 de Torrelavega razona primero que el art. 7 de la Ley 10/2012 (con las modificaciones introducidas por el Real Decreto-ley 3/2013, de 22 de febrero) es claramente aplicable al caso, puesto que establece los criterios de cálculo con arreglo a los cuales ha de fijarse la tasa cuyo pago constituye una condición de admisibilidad del recurso de apelación ya formalizado en el orden jurisdiccional civil por don Manuel Ruiz de Villa Gómez-Setien. Tras citar varias Sentencias de Tribunales Constitucionales y del Tribunal Europeo de Derechos Humanos, razona que el derecho a acceder a un recurso contra decisiones judiciales previas, aunque deriva propiamente de la legislación procesal, una vez establecido forma parte del objeto tutelado por el art. 24 CE. De modo que los límites que dificultan el derecho al recurso pueden vulnerar el derecho fundamental a la tutela judicial efectiva, si resultan innecesarios, excesivos y carecen de razonabilidad o proporcionalidad respecto de los fines lícitamente perseguidos. Admitiendo que las tasas previstas en el art. 7 de la Ley 10/2012 cumplen los criterios de idoneidad y adecuación, concluye, tras calcular el importe resultante en varios supuestos, que incumplen la exigencia de intervención mínima por razón de su elevada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marzo de 2014, el Pleno del Tribunal Constitucional acuerda admitir a trámite la presente cuestión de inconstitucionalidad; reservarse su conocimiento conforme al art. 10.1 c) de la Ley Orgánica del Tribunal Constitucional (LOTC); dar traslado de las actuaciones recibidas, conforme al art. 37.3 LOTC, al Congreso de los Diputados, al Senado, al Gobierno y al Fiscal General del Estado, al objeto de que, en el plazo de quince días, puedan personarse en el proceso y formular las alegaciones que estimen convenientes; comunicar esta providencia al Juzgado de Primera Instancia e Instrucción núm. 1 de Torrelavega a fin de que, conforme al art. 35.3 LOTC, permanezca suspendido el proceso hasta la resolución definitiva de la cuestión y publicar la incoación de esta en el “Boletín Oficial del Estado” (lo que se llevó a efecto en el núm. 64, de 15 de marzo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escritos registrados con fecha 19 y 21 de marzo de 2014, respectivamente, los Presidentes del Senado y del Congreso de los Diputados comunican los acuerdos de la Mesa de la Cámara correspondiente de personarse en el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2 de abril de 2014, el Abogado del Estado se opone a la cuestión de inconstitucionalidad. El Auto de planteamiento incumpliría el juicio de aplicabilidad y relevancia (art. 35 LOTC) en lo que se refiere a la cuantificación de las tasas del orden contencioso-administrativo. La cuestión sería admisible únicamente en aquellos aspectos del art. 7 de la Ley 10/2012 relativos a dicha cuantificación en recursos de apelación del orden civil. No obstante, la cuestión habría de desestimarse en este punto, pues no resultaría vulnerado 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con fecha 21 de abril de 2014, el Fiscal General del Estado razona en primer término que el cuestionamiento de constitucionalidad debe entenderse limitado a la parte del art. 7 de la Ley 10/2012, en la redacción dada por el Real Decreto-ley 3/2013, que se refiere a la cantidad fija en el orden jurisdiccional civil en lo relativo a la interposición del recurso de apelación (apartado 1, con exclusión de los demás supuestos a los que se refiere esta previsión). También a su apartado 3, al ser el apelante una persona física, quedando excluido el apartado 2, por ser aplicable únicamente a las personas jurídicas. Así delimitado el objeto del proceso, el Fiscal General del Estado razona que la cuantía fija prevista (800 €) para interponer apelaciones civiles vulnera el art. 24.1 CE por ser desproporcionada y disuasoria; la Ley no contempla mecanismos de moderación que permitan neutralizar dicho efecto en asuntos de baja cuantía. En cambio, la cuantía variable prevista no podría reputarse por sí desproporcionada ni lesiva del art. 24.1 CE, teniendo en cuenta que el canon aplicable a las limitaciones del derecho al recurso (razonabilidad) es menos penetrante que el relativo a las limitaciones del derecho de acceso a la jurisdicción (proporcionalidad). Pone de relieve que, tras el art. 3 del Real Decreto-ley 3/2013, ha quedado fijado un tipo reducido del 0,10 por 100 de la base imponible, con un límite máximo de cuantía variable de 2.000 €, notablemente inferior al anterior de 10.000 € e, incluso, al de 6.000 € que establecía el art. 35 de la Ley 53/2002. A su vez, ese límite máximo de 2.000€ se devengará solo en contadísimos casos, cuando la cuantía del pleito o recurso alcance la cifra de 2.000.000 €. Por lo demás, en estos excepcionales supuestos cabe presumir la capacidad económica y financiera del recurrente, sin olvidar que las tasas o precios públicos, a diferencia de los impuestos, no se cuantifican en función de esa capacidad. Por todo ello solicita la estimación parcial de la cuestión con declaración de inconstitucionalidad del art. 7.1 de la Ley 10/2012, en lo que afecta exclusivamente al pago de la cantidad fija de la tasa por personas físicas en el orden jurisdiccional civil para la interposición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20 de diciembre de 2016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Primera Instancia e Instrucción núm. 1 de Torrelavega plantea cuestión de inconstitucionalidad sobre el art. 7 de la Ley 10/2012, de 20 de noviembre, por el que se regulan determinadas tasas en el ámbito de la Administración de Justicia y del Instituto Nacional de Toxicología y Ciencias Forenses, con las modificaciones introducidas por el Real Decreto-ley 3/2013, de 22 de febrero. Considera que esta regulación vulnera el derecho a la tutela judicial efectiva (art. 24.1 CE), en su vertiente de derecho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plantea formalmente la cuestión de inconstitucionalidad respecto de todas las previsiones incluidas en el art. 7 de la Ley 10/2012, con las modificaciones introducidas por el Real Decreto-ley 3/2013. Sin embargo, a la vista de sus razonamientos sobre el juicio de aplicabilidad y de que la cuestión se plantea con ocasión de la interposición de un recurso de apelación por una persona física en el orden jurisdiccional civil, debe entenderse que, en realidad, el juzgado cuestiona únicamente el inciso “en el orden jurisdiccional civil … apelación: 800 €” del apartado 1, así como el apartado 3, conforme al que cuando “el sujeto pasivo sea persona física se satisfará, además, la cantidad que resulte de aplicar a la base imponible de la tasa un tipo del 0,10 por ciento con el límite de cuantía variable de 2.000 euros”. Han de tenerse por no cuestionadas, por tanto, las demás previsiones del art. 7 de la Ley 10/2012 (en la redacción dada por el Real Decreto-ley 3/2013), que se refieren a la cuantía fija de la tasa judicial en otros procesos civiles y en otros órdenes jurisdiccionales (demás incisos del apartado 1), así como a la cuota variable exigida a las personas jurídicas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considera que las previsiones legales cuestionadas cumplen los criterios de idoneidad y adecuación, pero no la exigencia de intervención mínima derivada del art. 24.1 CE, por razón de la elevada cuantía resultante en casos como el planteado en el proceso a quo. El Abogado del Estado descarta la vulneración indicada. En cambio, la afirma el Fiscal General del Estado, aunque solo en lo relativo a la cuantía fija prevista para impetrar recursos de apelación en el orden jurisdiccional civil (art. 7.1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Corresponde en primer término determinar las implicaciones que para el presente proceso puede entrañar que, con posterioridad al planteamiento de la cuestión de inconstitucionalidad, la Ley 10/2012 haya sido modificada por el Real Decreto-ley 1/2015, de 27 de febrero, y la Ley 25/2015, de 28 de julio. Se trata, más precisamente, de valorar la incidencia que estas reformas puedan tener sobre el cuestionamiento de inconstitucionalidad del apartado 1, en su inciso “en el orden jurisdiccional civil … apelación: 800 €”, así como del apartado 3, ambos del art. 7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11.1 del Real Decreto-ley 1/2015 (reiterado en el art. 10.1 de la Ley 25/2015) ha dado nueva redacción al art. 4 de la Ley 10/2012. En lo que aquí importa, como consecuencia de esta reforma las personas físicas han quedado exentas de la tasa judicial [nuevo art. 4.2 a) de la Ley 10/2012]. A su vez, el art. 11.3 (reiterado en el art. 10.3 de la Ley 25/2015) ha suprimido el apartado 3 del art. 7 de la Ley 10/2012. Conforme a la disposición final tercera, ambas previsiones entraron en vigor al día siguiente de su publicación en el “Boletín Oficial del Estado”, esto es, el 1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regla general, “ni la derogación ni la modificación de la norma cuestionada provocan la desaparición sobrevenida del objeto de la cuestión, ya que la aplicabilidad de la norma en el proceso a quo, con el enunciado vigente en el momento de plantearse la cuestión, puede seguir requiriendo el juicio de constitucionalidad” (por todas, STC 83/2015, de 30 de abril, FJ 3). En el presente caso, en modo alguno puede descartarse que el órgano judicial, al realizar la tarea de selección de normas que le compete (art. 117.3 CE), pudiera llegar a interpretar que los preceptos cuestionados siguen siendo aplicables al proceso a quo y que, por tanto, este no ha resultado afectado por la derogación del art. 7.3 de la Ley 10/2012 ni, en general, por el régimen de exención del pago de la tasa establecido ahora para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apreciarse, por tanto, que ni Real Decreto-ley 1/2015 ni la Ley 25/2015 han determinado la desaparición sobrevenida del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tras la admisión de la presente cuestión, este Tribunal ha dictado la STC 140/2016, de 21 de julio, resolutoria del recurso de inconstitucionalidad núm. 973-2013 interpuesto por diputados del Grupo Parlamentario Socialista del Congreso de los Diputados respecto de diversos preceptos de la Ley 10/2012, en su redacción original. Corresponde, pues, valorar también las implicaciones que esta Sentencia pueda tener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STC 140/2016 declaró la inconstitucionalidad y nulidad, con los efectos indicados en su fundamento jurídico 15, de las previsiones relativas a la cuota variable de la tasa judicial incluidas en la redacción originaria de la Ley 10/2012 (art. 7.2). Conforme a ellas, la cuota variable resultaba de aplicar un tipo de gravamen (fijado conforme a la escala que recogía el precepto) a la base imponible (determinada a partir de la cuantía del procedimiento o recurso de acuerdo con el art.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resuelto por la STC 140/2016 impugnó la redacción original de varios preceptos de la Ley 10/2012. No formaba parte del objeto de aquel proceso la regulación que introdujo después el art. 1 del Real Decreto-ley 3/2013, que, en lo que ahora importa, dio nueva redacción al apartado 2, a la vez que introdujo un nuevo apartado 3, ambos del art. 7 de la Ley 10/2012. De modo que las previsiones relativas a la cuantía variable de la tasa judicial que cuestiona el Juzgado de Primera Instancia e Instrucción núm. 1 de Torrelavega no son las que aquella Sentencia ha declarado inconstitucionales y nulas. El Auto de planteamiento duda específicamente de la constitucionalidad del nuevo apartado 3, ya en vigor en la fecha de la interposición del recurso de apelación interpuesto ante el órgano judicial promotor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fallo de la STC 140/2016 no ha determinado la pérdida sobrevenida de objeto de la cuestión en lo que atañe al art. 7.3 de la Ley 10/2012, añadido por el art. 1.8 del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STC 140/2016 ha declarado la inconstitucionalidad y nulidad del inciso del art. 7.1 de la Ley 10/2012 que aquí se cuestiona (“en el orden jurisdiccional civil … apelación: 800 €”). La redacción de este inciso no ha sufrido modificaciones por lo que una primera aproximación podría llevar a la conclusión de que, como consecuencia de la indicada declaración de inconstitucionalidad y nulidad, la presente cuestión, en lo atinente al concreto inciso cuestionado, habría perdido objeto de forma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debe repararse en que el fallo de la STC 140/2016 realizó la declaración de inconstitucionalidad y nulidad del art. 7.1 de la Ley 10/2012 “con los efectos indicados en el anterior fundamento jurídico 15”. Allí precisó que la inconstitucionalidad declarada “supone la nulidad del apartado 1 del art. 7 de la Ley 10/2012, de 20 de noviembre, en los distintos incisos que prevén, de manera separada, las cuotas fijas siguientes, en este caso a las personas jurídicas”. A la vista de esta determinación de efectos, cabe apreciar que la STC 140/2016 expulsó del ordenamiento jurídico el art. 7.1 de la Ley 10/2012 únicamente en cuanto precepto aplicable a las personas jurídicas. Dicho de otro modo, la indicada Sentencia no ha supuesto la íntegra eliminación del precepto. Este subsiste o, más precisamente, nuestra Sentencia lo preserva, en cuanto norma aplicable a las personas físicas. Es lo que el fallo de la STC 140/2016 vino a confirmar al declarar “la pérdida sobrevenida del objeto del presente recurso en lo que se refiere a la impugnación de los arts. 1 y 7, en su aplicación a las personas físicas”, a la vista de que el Real Decreto-ley 1/2015 ha eximido del pago de la tasa judicial a todas las personas físicas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1 de Torrelavega duda de la constitucionalidad del inciso “en el orden jurisdiccional civil … apelación: 800 €” del art. 7.1 de la Ley 10/2012 en su aplicación a un recurso de apelación interpuesto por persona física. Comoquiera que el razonamiento expuesto conduce a entender que la STC 140/2016 no ha expulsado del ordenamiento jurídico la previsión cuestionada, hay que apreciar que el objeto del presente proceso constitucional permanece inalterado.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STC 140/2016, aunque, según lo que acabamos de razonar, no haya afectado al objeto del presente proceso, está llamada, naturalmente, a condicionar su desenlace. Su doctrina resulta directamente aplicable a este proceso. Procede por ello dar aquí por reproducidos sus fundamentos jurídicos 3 a 14, sin perjuicio de la conveniencia de traer a colación los pasajes más relevantes para el enjuiciamiento que ahora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órgano judicial cuestiona el inciso “en el orden jurisdiccional civil … apelación: 800 €” del art. 7.1 de la Ley 10/2012. No duda de que, al exigir el abono de esta cuantía, el legislador ha establecido una limitación del derecho al recurso (art. 24.1 CE) que responde a una finalidad legítima. Su duda se refiere al alcance de esa cuantía; resultaría desproporcionada y, en cuanto tal, contraria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abordar la cuestión planteada, corresponde tomar en consideración el canon que la STC 140/2016, FJ 12, derivó del art. 24.1 CE al resolver la impugnación de este mismo precepto, en su aplicación a las personas jurídicas: “en el presente supuesto donde el problema no radica en examinar el efecto de cierre del proceso, sino en si la propia cuantía de la demanda determina la restricción en el ejercicio del derecho al recurso, consideramos que debe ser aplicable aquí el canon antes derivado de la STC 37/1995, adaptado al ámbito de control de la norma, entendido como la verificación de que el legislador ha justificado los criterios conforme a los cuales fija el importe de cada una de las tasas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aplicar el señalado canon, la STC 140/2016, FJ 12, realizó una serie de consideraciones respecto de la cuota fija en cada una de las tasas exigidas en recursos contra resoluciones judiciales previas que, necesariamente, hemos de trasladar al enjuiciamiento del inciso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declaró: “partiendo del dato evidente de que la Ley actual ha tenido como referente inmediato la regulación de la tasa judicial que ha regido durante diez años con la reintroducción de ésta por mor del art. 35 de la Ley 53/2002, no parece haber tomado en cuenta el legislador el cambio que ha supuesto exigir su pago a la generalidad de las personas físicas y jurídicas, viniendo a fijar unas cuantías muy superiores a las que se habían aplicado a las empresas gravadas con la tasa de aquel artículo 35 … La justificación dada por la memoria del análisis normativo del proyecto de Ley, para la cuantificación de estas tasas, no puede reputarse suficiente. De un lado, se limita a poner de manifiesto (página 17) la legitimidad de establecerlas por encima de las que cabe exigir para la primera instancia, al afectarse, añade, el derecho de acceso al recurso y no a la jurisdicción, lo que sin embargo ya hemos aclarado antes, no es el problema a resolver. De otro lado, se defiende en la memoria (pág. 32) que lo que pueda ingresarse por este concepto no permitirá cubrir el coste de la segunda instancia, limitándose a dar datos globales de las partidas previstas para retribuciones y gastos en bienes y servicios. Sin embargo, esas cifras no se acompañan siquiera de un estudio económico que permita comprender el porqué de la cuantía de la tasa asignada a cada uno de los distintos recursos” (STC 140/2016,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Resulta igualmente trasladable la constatación que allí se hizo de que “la cuantía de las tasas para recurrir resoluciones judiciales del art. 7.1 de la Ley 10/2012, no atiende a la realidad económica de una mayoría de sus destinatarios, para los cuales resulta excesiva”. La STC 140/2016, FJ 12, justificó esta constatación a través de “datos obtenidos de estadísticas oficiales, método de valoración empleado por este Tribunal en supuestos de vulneración de derechos fundamentales”. Tal justificación quedó limitada entonces a lo atinente a las personas jurídicas. Corresponde ahora desarrollarla con relación a las personas físicas, también mediante datos obtenidos de estadísticas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cabe considerar, en primer lugar, dentro de las personas físicas, a los trabajadores por cuenta ajena en España. La mayor parte de este sector de la población activa (hombres y mujeres) se concentra, sin cambios cuanto menos en el periodo 2004 a 2013, en los tres eslabones más bajos de retribución en función del salario mínimo interprofesional, el cual quedó fijado en el año 2013 en 645,30 euros mensuales (art. 1 del Real Decreto 1717/2012, de 28 de diciembre), el de 2014 en 645,30 euros mensuales (art. 1 del Real Decreto 1046/2013, de 27 de diciembre), el de 2015 en 648,60 euros mensuales (art. 1 del Real Decreto 1106/2014, de 26 de diciembre) y el de 2016 en 655,20 euros mensuales (art. 1 del Real Decreto 1171/2015, de 29 de diciembre). De esos eslabones, que el Instituto Nacional de Estadística estratifica en nueve en total, cada uno correspondiente a la renta de un salario mínimo interprofesional (el último es el de “más de 8 veces el salario mínimo interprofesional”), únicamente el más bajo, el que se sitúa en la franja de 0 a un salario mínimo interprofesional y que representa al 13,28 por 100 del total de los trabajadores en 2013, tiene asegurado el beneficio de justicia gratuita. Los demás no están libres del pago de la tasa y dependerían de circunstancias particulares (existencia de una unidad familiar y composición de ésta; o gastos personales y familiares susceptibles de ser ponderados ex art. 5 de la Ley 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suman los trabajadores que se integran en las franjas inmediatas que no tienen garantizada, como decimos, la justicia gratuita, esto es, los que ganan de uno a dos veces el salario mínimo interprofesional (los cuales representan el 32,96 por 100 del total de trabajadores en 2013); los de dos a tres veces el salario mínimo interprofesional (el 26,08 por 100 del total en 2013); y los de tres a cuatro veces el salario mínimo interprofesional (el 13 por 100 del total en 2013), cada uno con su propio grado de vulnerabilidad económica, juntos reúnen el 72,04 por 100 del total de los trabajadores por cuenta ajena del país [fuente: INE, “Encuesta anual de estructura salarial. Serie 2004-2007 y Serie 2008-2013. Distribución Salarial. Porcentaje de trabajadores en función de su ganancia con respecto al SMI”].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los trabajadores por cuenta propia, según datos del Ministerio de Empleo y Seguridad Social, de los considerados “autónomos propiamente dicho”, el 8,7 por 100 de quienes cotizaron a la Seguridad Social en el último trimestre de 2012, lo hicieron por la base mínima de cotización: 850,20 euros mensuales (base fijada por art. 15.2 de la Orden ESS/184/2012, de 2 de febrero), alcanzando apenas el 6,5 por 100, la cifra de quienes cotizaron por encima del doble de aquella base mínima. Unos porcentajes que se mantienen muy similares al último trimestre de 2013 (85,7 por 100 y 6,4 por 100 respectivamente; base mínima de cotización para 2013 de 858,60 € mensuales, art. 15.2 de la Orden ESS/56/2013, de 28 de enero); último trimestre de 2014 (86,3 por 100 y 6 por 100, respectivamente; base mínima de cotización para 2014 de 875,70 € mensuales, art. 15.2 de la Orden ESS/106/2014, de 31 de enero), y tercer trimestre de 2015 (86,3 por 100 y 5,6 por 100 respectivamente; base mínima de cotización para 2015 de 884,40 € mensuales, art. 15.2 de la Orden ESS/86/2015, de 30 de enero) [fuente: Ministerio de Empleo y Seguridad Social. Secretaría de Estado de Empleo, Dirección General del trabajo autónomo de la economía social y de la responsabilidad social de las empresas: “Resumen de resultados”].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estos datos, resulta que la determinación de una cuantía fija de 800 € para apelar una resolución judicial cuyo pago supone, para la persona (física) obligada, un esfuerzo económico equivalente a un porcentaje significativo de su renta mensual, incluso, según el caso, superior a ésta, revela una desproporción con el nivel adquisitivo de una parte importante de los ciudadanos, más aún en la actual coyuntura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Corresponde igualmente recordar la siguiente apreciación: “La expectativa de una condena en costas a favor de la parte recurrente que ha abonado la tasa, permitiendo así su devolución, es una hipótesis incierta en la primera o única instancia, como ya explicamos (pues no procede necesariamente en caso de vencimiento total de la pretensión y, desde luego, no si este fuere parcial a menos que se apreciara mala fe o temeridad), pero se torna del todo inexistente en vía de recurso, puesto que las diversas leyes procesales únicamente imponen la condena en costas al recurrente que ve rechazado el recurso que ha interpuesto; no se declaran en favor de aquel cuyo recurso sí se ha estimado [art. 398 de la Ley de enjuiciamiento civil (LEC); art. 139.2 de la Ley reguladora de la jurisdicción contencioso-administrativa (LJCA); art. 235 de la Ley reguladora de la jurisdicción social (LJS), con las excepciones ahí contempladas]” (STC 140/2016,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señaló, a su vez, que los “criterios establecidos por el legislador para poder acudir a cada uno de los recursos gravados con la tasa, son de diversa índole y muchos de ellos no atienden siquiera al valor económico del proceso”. En particular, en “el orden civil son recurribles en apelación las sentencias dictadas en procedimientos seguidos, no sólo por razón de la cuantía (más de 3.000 €) sino por razón de la materia” (STC 140/2016,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los razonamientos de la STC 140/2016, FJ 12, corresponde concluir respecto del inciso indicado del art. 7.1 de la Ley 10/2012, en su aplicación a las personas físicas, que “no se aprecia razón y justificación alguna que acredite que se haya tenido en cuenta que las cuantías establecidas por el art. 7 de la Ley 10/2012, para la interposición de recursos, se adecuen a una capacidad económica que no exceda de la que pueda poseer” una persona física, en este caso; “razón por la que esas tasas resultan contrarias al art. 24.1 CE” (STC 140/2016,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declarar la inconstitucionalidad y nulidad del inciso “en el orden jurisdiccional civil … apelación: 800 €” del art. 7.1 de la Ley 10/2012 también en lo que atañe a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órgano judicial cuestiona igualmente el apartado 3 del art. 7 de la Ley 10/2012, introducido por el art. 1.8 del Real Decreto-ley 3/2013, relativo a la cuota variable de la tasa judicial, esto es, a una segunda cantidad, añadida a los 800 euros previstos en el apartado 1, que ha de abonarse como condición para interponer un recurso de apelación en el orden jurisdiccional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aclarado ya que el régimen relativo a la cuota variable que aquí se cuestiona no coincide con el examinado por la STC 140/2016, que lo declaró inconstitucional y nulo, con la determinación de efectos razonada en su fundamento jurídico 15. En efecto, el Real Decreto-ley 3/2013, además de establecer regímenes diferenciados según que el sujeto pasivo fuera persona jurídica (nuevo apartado 2 del art. 7 de la Ley 10/2012) o física (nuevo apartado 3 del art. 7 de la Ley 10/2012), vino a reducir significativamente su alcance. En lo que afecta a las personas físicas, que es lo que aquí importa, la previsión cuestionada rebajó tanto los porcentajes que debían aplicarse a la base imponible (que pasan de 0,5 ó 0,25 a 0,1) como la cuantía máxima posible (que pasa de 10.000 a 2.000 €).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indicada reforma no varió el método de cálculo de la cuota variable; siguió siendo el regulado en el texto original del art. 7 de la Ley 10/2012. Consiste, esencialmente, en multiplicar un determinado porcentaje (tipo de gravamen) por la cuantía del procedimiento o, si esta fuera indeterminada, por la cifra de 18.000 euros (base imponible). Ello es aquí muy relevante por cuanto que la STC 140/2016, FJ 13, declaró la inconstitucionalidad y nulidad del art. 7.2 de la Ley 10/2012 por considerar que resulta incompatible con las exigencias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cuota variable comporta recaudar una segunda cantidad en función de un porcentaje determinado sobre el valor económico del litigio, siempre que sea calculable dicho valor conforme a las reglas de procedimiento y, de no ser así, aplicando a estos efectos un valor ficticio de 18.000 €, conforme determina previamente el art. 6.2 de la propia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regulada, esta cuota variable eleva innecesariamente la carga económica de la entidad actora o recurrente en todos los grados de la jurisdicción en los que satisface su pago, sin que sea posible discernir a qué criterio responde su exigencia, puesto que la memoria del análisis de impacto normativo nada aclara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se trata de presumir como riqueza patrimonial, la mera solicitud de una tutela judicial concreta no puede estimarse un parámetro objetivamente adecuado. En muchas ocasiones lo que se solicita a diario a un tribunal de justicia es la reparación de una pérdida patrimonial ya sufrida (así, las demandas por daños y perjuicios), la evitación de esa pérdida (una tutela declarativa con el único fin de proteger un bien o derecho ante actuaciones de terceros; las reclamaciones contencioso-administrativas contra la imposición de prestaciones pecuniarias o sanciones ilícitas); la condena al pago de créditos civiles o mercantiles no satisfechos con los cuales poder hacer frente a gastos corrientes de la empresa; o, en fin, el poder oponerse a una ejecución que se entiende indebidamente despachada en su contra,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Gran parte de esos casos no comportan en modo alguno un enriquecimiento para la entidad que deduce la demanda, el recurso o la oposición a la ejecución. Pero incluso cuando la estimación de lo pretendido pudiera llevar consigo un aumento neto de su patrimonio, se precisa primero de una sentencia favorable que así lo declare y que además devenga firme, extremo éste que ni ha concurrido todavía al momento (inicial) de tener que pagar la tasa, ni puede, de hecho, que llegue a producirse si no vence en juicio. Pese a ello, se la grava con una suma adicional que comporta cientos o miles de euros, a abonar junto con la tasa fija.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el criterio del valor del litigio guarda relación con el coste del ejercicio de la función jurisdiccional, sino que además las desigualdades se producen en un mismo tipo de procedimiento. De este modo, personas jurídicas que ventilan sus derechos por el mismo cauce judicial y cuya pretensión de tutela trae consigo esencialmente idénticos “costes generados por la actividad jurisdiccional que conlleva juzgar las demandas” (STC 71/2014, de 6 de mayo, FJ 4), satisfacen sin embargo una tasa distinta, con diferencias entre sí de hasta varios miles de euros. Esto da lugar a una desigualdad de trato entre justiciables carente de justificación objetiva y razonable, operando un efecto inhibidor o disuasorio del derecho de interposición de la demanda o recurso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concluir de modo más general, que en nuestro Estado social y democrático de Derecho, el cual propugna entre otros valores superiores de su ordenamiento jurídico la justicia y la igualdad (art. 1.1 CE), el pago de un tributo no puede obstaculizar el ejercicio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los argumentos contenidos en la STC 140/2016, FJ 13, cabe apreciar que la previsión cuestionada es contraria al derecho fundamental a la tutela judicial efectiva (art. 24.1 CE) de las personas físicas. Corresponde, pues, declarar la inconstitucionalidad y nulidad del apartado 3 del art. 7 de la Ley 10/2012, introducido por el art. 1.8 del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Corresponde ahora concretar el alcance de las declaraciones de inconstitucionalidad y nulidad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inciso “en el orden jurisdiccional civil … apelación: 800 €” del art. 7.1 de la Ley 10/2012 queda expulsado por esta Sentencia, resultando, pues, desprovisto de efectos también en su aplicación a las personas físicas. Ello implica, por de pronto, que el órgano judicial que ha promovido la cuestión de inconstitucionalidad no podrá ya exigir el abono de aquellos 800 €.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esta declaración de inconstitucionalidad y nulidad tiene eficacia en cualesquiera otros procesos del orden jurisdiccional civil en que pudiera llegar a reconocerse la “ultraactividad” del anterior régimen de gravamen a las personas físicas. Ahora bien, corresponde trasladar aquí la siguiente precisión de la STC 140/2016, FJ 15 b): “no procede ordenar la devolución de las cantidades pagadas por los justiciables en relación con las tasas declaradas nulas, tanto en los procedimientos administrativos y judiciales finalizados por resolución ya firme; como en aquellos procesos aún no finalizados en los que la persona obligada al pago de la tasa la satisfizo sin impugnarla por impedirle el acceso a la jurisdicción o al recurso en su caso (art. 24.1 CE), deviniendo con ello firme la liquidación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determinación de efectos responde a las siguientes razones: “Sin prescindir del perjuicio que tal devolución reportaría a la hacienda pública, resulta relevante tener en cuenta a estos efectos que la tasa no se declara inconstitucional simplemente por su cuantía, tomada ésta en abstracto. Por el contrario, hemos apreciado que dichas tasas son contrarias al art. 24.1 CE porque lo elevado de esa cuantía acarrea, en concreto, un impedimento injustificado para el acceso a la Justicia en sus distintos niveles. Tal situación no puede predicarse de quienes han pagado la tasa logrando impetrar la potestad jurisdiccional que solicitaban, es decir, no se ha producido una lesión del derecho fundamental mencionado, que deba repararse mediante la devolución del importe pagado” [STC 140/2016, FJ 15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declara la inconstitucionalidad y nulidad del apartado 3 del art. 7 de la Ley 10/2012, que queda también definitivamente expulsado del ordenamiento jurídico. El precepto ha sido ya derogado (art. 11.3 del Real Decreto-ley 1/2015), por lo que la indicada declaración supone, simplemente, que no cabe atribuirle ultraactividad ni en el proceso judicial a quo ni en ningún otro. No obstante, también en este caso hay que precisar que no procede ordenar la devolución de las cantidades ya abonadas con base en este apartado, también en procesos “aún no finalizados en los que la persona obligada al pago de la tasa la satisfizo sin impugnarla por impedirle el acceso a la jurisdicción o al recurso en su caso (art. 24.1 CE), deviniendo con ello firme la liquidación del tributo” [STC 140/2016, FJ 15 b)].</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905-2014 planteada por el Juzgado de Primera Instancia e Instrucción núm. 1 de Torrelavega y, en consecuencia, declarar, con los efectos señalados en el fundamento jurídico 6 de esta Sentencia, la inconstitucionalidad y nulidad del inciso “en el orden jurisdiccional civil … apelación: 800 €” del apartado 1 del art. 7 de la Ley 10/2012, de 20 de noviembre, así como el apartado 3 del mismo artículo, en la redacción dada por el art. 1.8 del Real Decreto-ley 3/2013, de 22 de febrero.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