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1135-2018 se impugna el Auto de la Sala de lo Militar del Tribunal Supremo recaída en recurso de casación núm. 35-2017, contra sentencia dictada por el Tribunal Militar Territorial Cuarto de fecha 27 de abril de 2017, en sumario 41-02-2015.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abril de 2018, el Magistrado don Cándido Conde-Pumpido Tourón comunicó a los efectos oportunos que se abstenía de intervenir en el indicado recurso de amparo, de conformidad con el artículo 80 de la Ley Orgánica del Tribunal Constitucional, por concurrir la causa de abstención prevista en el artículo 219.2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1135-2018,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