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29 de noviembre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2860-2018, promovida por la Sección Primera de la Sala de lo Contencioso-Administrativo del Tribunal Superior de Justicia de Castilla-La Mancha respecto del artículo 86.3, párrafos segundo y tercero, de la Ley 29/1998, de 13 de julio, reguladora de la jurisdicción contencioso-administrativa. Ha comparecido y formulado alegaciones el Abogado del Estado. Ha intervenido el Fiscal General del Estado.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mayo de 2018 tuvo entrada en el registro general de este Tribunal oficio de la Sala de lo Contencioso-Administrativo del Tribunal Superior de Justicia de Castilla-La Mancha, al que se acompaña, junto con el testimonio del procedimiento en el recurso de apelación núm. 279-2015 que se tramita ante dicha Sala, el Auto de 3 de mayo de 2018, por el que se acuerda plantear cuestión de inconstitucionalidad respecto del artículo 86.3, párrafos segundo y tercero,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mercantil El Tomillar Investment, S.L., interpuso recurso contencioso-administrativo contra la resolución del Ayuntamiento de Guadalajara por la que se le denegó licencia de obras solicitada para acondicionar para velatorio un local sito en dicha ciudad. El recurso fue desestimado por el Juzgado de lo Contencioso-Administrativo núm. 1 de Guadalajara mediante la Sentencia 171/2015, de 10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Primera de la Sala de lo Contencioso-Administrativo del Tribunal Superior de Justicia de Castilla-La Mancha dictó la Sentencia 402/2016, de 10 de octubre de 2016, por la que se desestimó el recurso de apelación interpuesto por la mercantil contra la Sentencia 171/2015 del Juzgado de lo Contencioso-Administrativo núm. 1 de Guadalajara.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 la mercantil presentó escrito, con fecha 12 de diciembre de 2016, solicitando tener por preparado el recurso de casación al que se refiere el artículo 86.3, párrafos segundo y tercero, de la Ley 29/1998, de 13 de julio, reguladora de la jurisdicción contencioso-administrativa (en adelante, LJCA), por infracción de la normativa autonómica de sanidad mortuoria.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17 de abril de 2017, se dictó providencia ante las dudas que la regulación del citado recurso despertaba en relación con aspectos orgánicos y de procedimiento, a fin de su análisis y decisión, quedando en suspenso la decisión sobre la petición formulada por la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28 de febrero de 2018, y en cumplimiento de lo dispuesto en el artículo 35.2 de la Ley Orgánica del Tribunal Constitucional (LOTC), se acordó dar traslado a las partes y al Ministerio Fiscal para que en el plazo común de diez días pudiesen alegar sobre la pertinencia de plantear cuestión de inconstitucionalidad con respecto al artículo 86.3, párrafos segundo y tercero, LJCA, por vulneración de los artículos 122.1, 9.3,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de 5 de marzo de 2018, la entidad mercantil alegó que el trámite abierto no era válido pues “no se acaba de entender el objeto del emplazamiento, ya que la providencia de 28 de febrero no es lo obligadamente precisa como para poder alegar con el debido conocimiento de causa (menos aún serviría para sostener debidamente una cuestión de inconstitucionalidad), pues las dudas que parece tener la Sala se pueden interpretar en muy diferentes sentidos”. Arguyó que “el que ciertamente se puedan plantear dudas (tanto en unas como en otras casaciones) es la consecuencia normal del propio ordenamiento, que hay que interpretar debidamente y, en la duda, pro actione”: “No objetamos que sería deseable una regulación mejor que la actual (y no solo en eso), pero no vemos que haya motivo para el planteamiento de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Ayuntamiento de Guadalajara, como parte recurrida y apelada, apoyó, mediante escrito de 19 de marzo de 2018, la pertinencia de plantear la cuestión de inconstitucionalidad por los cuatro preceptos constitucionales mencionados en la providencia, sin más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de 15 de marzo de 2018, el representante de una de las entidades mercantiles intervinientes como parte recurrida (Centro Comercial Portugal, S.A.) también apoyó dicho planteamiento, únicamente con la afirmación de “que existe una duda interpretativa razonable que justifica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firmado el 16 de marzo de 2018, el Fiscal consideró que la Sala había dado cumplimiento a los requisitos formales exigidos para la apertura del trámite previo de audiencia. A continuación, con cierto detenimiento, analiza la necesidad de plantear la cuestión de inconstitucionalidad, no de forma completa o definitiva, sino “únicamente la constatación, en su caso, de una apariencia de contradicción entre [la norma cuestionada] y los correspondientes preceptos constitucionales”. Fruto de ese análisis, no consideró pertinente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3 de mayo de 2018, la Sección Primera de la Sala de lo Contencioso-Administrativo del Tribunal Superior de Justicia de Castilla-La Mancha acordó plantear cuestión de inconstitucionalidad respecto del artículo 86.3, párrafos segundo y tercero,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esta cuestión de inconstitucionalidad realiza diversas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sintetizar los antecedentes de hecho, reproducir el precepto legal cuestionado (art. 86.3 LJCA) y justificar el cumplimiento de los requisitos procesales, el Auto de planteamiento se refiere en estos términos a la relevancia para resolver el litigio de la norma cuestionada: “El juicio de relevancia es en el caso de autos positivo. Los preceptos cuestionados son directamente aplicables al caso, como se indica en el propio escrito de la parte recurrente, indicando el precepto en el que se ampara. El artículo 86.3, párrafo segundo y tercero, de la LJCA, constituye norma de orden público procesal; introduce, formalmente, el denominado recurso de casación autonómico; pero si por el rango normativo exigible, o por falta de concreción y desarrollo sobre su ámbito, afectara directamente a los principios constitucionales a que se refieren los artículos 122.1, 9.3, 14 y 24 de la CE, o no pudiera ser o tener aplicación efectiva, es por lo que entendemos necesario que el Tribunal Constitucional se pronuncie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las vulneraciones alegadas, comienza señalando que el recurso de casación autonómico que prevé el artículo 86.3 LJCA “debe regularse en norma con rango legal de Ley Orgánica y no de Ley ordinaria, tal y como prevé el artículo 74.5 y 6 LOPJ” y que “la reserva de Ley Orgánica debe comprender, como mínimo además de la institución de los diferentes órdenes jurisdiccionales, la configuración definitiva de los Tribunales de Justicia y la definición genérica de su ámbito de conocimiento litigioso”. Con amplia cita de las SSTC 224/1993, de 1 de julio, y 254/1994, de 21 de septiembre, concluye que “la institución creada aparece desnuda, sin el ropaje necesario, y parece que nadie lo quiere ver; los diferentes tribunales superiores de justicia que admiten su existencia aplicando criterios en la forma que luego veremos, lo visten aplicando criterios meramente voluntaristas y/o analógicos, olvidando que se trata de normas procesales, de orden público, en los que la aplicación de la analogía no debe tener cabida, a diferencia de las normas sustantivas”; “tal regulación —afirma— no llena de contenido la idea del ámbito de conocimiento litigioso a que se refiere el Tribunal Constitucional en las sentencias aludidas, como propio de reserva de Ley Orgánica”. Se alude igualmente al punto 9 de las consideraciones generales del informe de 30 de mayo de 2017 del gabinete técnico del Consejo General del Poder Judicial, en relación con el artículo 86.3 LJCA, emitido a petición de la comisión permanente, en el que se mencionan las dudas sobre su constitucionalidad “derivadas de la insuficiencia de rango de la norma, a la luz de la jurisprudencia constitucional sobre el alcance de la reserva de Ley Orgánica del artículo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siguientes consideraciones se refieren a la alegada vulneración del principio de seguridad jurídica: trazan el origen de la reforma legislativa y pone el acento en que no se hace mención directa a las resoluciones judiciales que pueden ser objeto del recurso de casación autonómica, lo que ha llevado a criterios dispares en diferentes Tribunales Superiores de Justicia, entre los cuales, cuyos criterios se explicitan, se encuentran los de Valencia, Galicia, Navarra, Extremadura, Cataluña, Madrid y País Vasco. Su conclusión es la siguiente: “Así las cosas, es clara la disparidad de criterios acerca del objeto del recurso de casación autonómica y los supuestos de interés casacional objetivo para la formación de jurisprudencia, admisibles en esta modalidad casacional, siendo así, que lo que ha convertido esta cuestión en controvertida, ha sido, sin lugar a dudas, la deficiente regulación, que resulta inadecuada y dificulta su puesta en práctica”. Seguidamente analiza otra de las incertidumbres de la norma, relacionada con la composición de la Sección de casación en las Salas de los Tribunales Superiores de Justicia de pocos magistrados, algunas incluso inferiores a cinco.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lugar, desde la perspectiva del artículo 14 CE, argumenta la desigual configuración del recurso de casación autonómica, toda vez que “el ciudadano recibirá un distinto trato ante supuestos de hecho esencialmente iguales, en función del criterio que adopte el Tribunal en su territorio, diferencias que tienen su origen en la deficiente regulación, que, por un lado, prescinde de los motivos de impugnación y ha construido el sistema sobre la base de una exigencia ineludible (el interés casacional objetivo)… y, por otro lado, … la configuración en Sección … es imposible en aquellas Salas de los Tribunales Superiores de Justicia con pocos magistrados, algunas incluso en número inferior a cinco”.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cuarto lugar, se afirma que la afectación del artículo 24 CE “es lógica conclusión de lo expuesto”. La norma cuestionada “enuncia el recurso de casación autonómica, pero en tanto únicamente lo enuncia y no lo desarrolla, se afecta de forma directa el ejercicio del derecho de tutela, tanto respecto al Juez predeterminado por la Ley como por el procedimiento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 último fundamento jurídico, rubricado “Incidencia o relevancia que en el caso tiene el Auto del Tribunal Constitucional de 16 de abril de 2018”, se limita a transcribir casi íntegramente los fundamentos jurídicos 2, 3, 4 y 5 del ATC 41/2018, de 16 de abril, de la Sección Primera del Tribunal Constitucional, que inadmitió un recurso de amparo interpuesto frente a la inadmisión de un recurso de casación autonómica por el Tribunal Superior de Justicia de Extremadura. El Auto de planteamiento reconoce que lo escrito hasta ese último fundamento jurídico era anterior al conocimiento del auto 41/2018 por el órgano judicial promotor de la cuestión. No obstante, a pesar de la mencionada rúbrica, la reproducción del ATC 41/2018 no se acompaña de consideración explícita del órgano judicial que concrete cómo valora la incidencia o relevancia de dicho Auto sobre la cuestión de inconstitucionalidad que promueve. El órgano judicial se limita a destacar mediante su subrayado las consideraciones que recoge el Auto sobre la parca regulación del artículo 86.3 LJCA (consideraciones que en realidad provienen de la resolución enjuiciada, del Tribunal Superior de Justicia de Extremadura) así como la constatación que sí realiza la Sección Primera del Tribunal Constitucional sobre la disparidad de criterios judiciales y las incertidumbres creadas en torno a la admisibilidad del recurso de casación autonómica frente a sentencias dictadas en única instancia por el Pleno de la Sala, única, de lo Contencioso-Administrativo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junio de 2018, el Pleno del Tribunal Constitucional, a propuesta de la Sección Primera, acordó admitir a trámite la cuestión, reservarse para sí su conocimiento y dar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Asimismo acordó comunicar dicha resolución a la Sección Primera de la Sala de lo Contencioso-Administrativo del Tribunal Superior de Justicia de Castilla-La Mancha, con sede en Albacete, a fin de que, de conformidad con lo dispuesto en el artículo 35.3 LOTC, permaneciera suspendido el proceso hasta que este Tribunal resolviera definitivamente la presente cuestión, así como publicar la incoación de la cuestión en el “Boletín Oficial del Estado” (publicación que se efectuó en el núm. 154, de 26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días 28 de junio y 4 de julio de 2018, respectivamente, tuvieron entrada en este Tribunal los escritos del Presidente del Congreso y del Senado por los que ponen en conocimiento los acuerdos de las Mesas de ambas Cámaras de personación en el procedimiento y de ofrecimiento de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con fecha 13 de julio de 2018, el Abogado del Estado solicitó la desestimación de la cuestión, en atención a las razones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descarta la vulneración del artículo 122 CE, en tanto que la reforma era susceptible de ser acometida mediante ley ordinaria. La doctrina constitucional sobre la interpretación de dicha disposición constitucional se contiene en los fundamentos jurídicos 2 y 3 de la STC 224/1993, de 1 de julio: en ella se afirma que no se requiere rango de ley orgánica “para toda norma atributiva de competencia jurisdiccional a los diversos Tribunales ordinarios”. Por lo que se refiere al artículo 86.3 LJCA, no instituye un nuevo orden jurisdiccional, ni define genéricamente el ámbito propio de competencia o del conocimiento litigioso que abarcaría ese hipotético nuevo orden jurisdiccional. Asimismo, la Sección especial, dentro de la Sala de lo Contencioso-Administrativo, a la que se atribuye el conocimiento del recurso de casación autonómico ya existía en la regulación de la Ley reguladora de la jurisdicción contencioso-administrativa, configurada por ley ordinaria en el artículo 99.3 de la misma, al regularse el recurso de casación para la unificación de doctrina basado en la infracción de normas autonómicas. Es una norma de carácter procesal incardinada en una ley procesal. Aunque el derecho a la tutela judicial efectiva es un derecho de configuración legal, en principio las leyes procesales no son desarrollo del derecho fundamental a la tutela judicial efectiva (en este sentido, STC 22/1986, de 14 de febrero). En suma, es la configuración de una nueva modalidad de recurso de casación, que se puede abordar mediante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descarta la vulneración del principio constitucional de seguridad jurídica (art. 9.3 CE) referido al legislador. Considera que la regulación del recurso de casación por infracción de normas autonómicas, más allá de la composición de la Sección en los Tribunales Superiores de Justicia en las comunidades autónomas que tengan pocos magistrados, no genera la clase de confusión a la que se refirió la STC 46/1990, de 15 de marzo, FJ 4. Los párrafos segundo y tercero del artículo 86.3 LJCA son susceptibles de interpretación armónica con la regulación contenida en los artículos 87, 87 bis, 88, 89 y sigs., referentes a la viabilidad y procedimiento de recurso de casación ante el Tribunal Supremo; preceptos que podrán aplicarse mutatis mutandis al recurso de casación por vulneración de normativa autonómica. El legislador solo ha querido arbitrar un recurso de casación, sin alterar su naturaleza, cuando la norma infringida sea autonómica. No se da, por tanto, el alto nivel de indeterminación y confusión, por el número de remisiones y contrarremisiones, farragosidad normativa o dificultad de lectura por razones gramaticales y excepciones y salvedades o contraexcepciones, que la STC 46/1990 describe. Se trata, por el contrario, de un supuesto en el que no puede pretenderse convertir al Tribunal Constitucional en tribunal de técnica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descarta la vulneración del principio constitucional de igualdad y no discriminación en la aplicación de la ley (art. 14 CE). Recuerda que el órgano promotor de la cuestión considera que el precepto cuestionado, por su parquedad regulatoria, pudiera provocar diferentes interpretaciones en los distintos Tribunales Superiores de Justicia sobre el interés casacional, los motivos de casación y las resoluciones contra las que cabe el recurso, y, por tanto, propiciar un trato distinto al ciudadano ante supuestos de hecho esencialmente iguales. Sin embargo, el Abogado del Estado sostiene que, para valorar la alegada discriminación, es preciso que se concrete previamente el término de comparación. Dado que el reproche de tratamiento desigual se efectúa respecto de la actividad de los órganos del poder judicial, para que ese término de comparación sea adecuado es necesario, según la STC 11/2013, de 28 de marzo, FJ 4, que se trate del mismo órgano jurisdiccional el que hubiera dictado las resoluciones estableciendo en cada una de ellas un criterio jurisdiccional distinto respecto de las mismas situaciones de hecho y sin motivar el cambio de criterio. En suma, quizá la normativa produce, por su parquedad, interpretaciones diferentes, pero ello solo no supone infracción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descarta la vulneración del derecho fundamental garantizado por el artículo 24 CE, en sus modalidades específicas de proscripción de la indefensión y de acceso a los recursos. Considera que parte de los reproches derivados de esa pretendida vulneración han sido tratados anteriormente, al referirse a aspectos relativos a la seguridad jurídica, al tratamiento igual y sin discriminación y al rango normativo del precepto cuestionado, y que este no infringe por sí mismo el principio de tutela judicial: no impide la formulación de resoluciones judiciales que puedan llevar a cabo en su momento exégesis racionales de los preceptos legales aplicables, sin que el Tribunal Constitucional deba revisar el acierto en la redacción o precisión de la norma enjuiciada. Finalmente, afirma que el aspecto relativo al derecho a la tutela judicial efectiva fue adecuadamente analizado en el ATC 41/2018.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3 de octubre de 2018 la Fiscal General del Estado formuló alegaciones, en las cuales solicitó la 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Fiscal General del Estado razona que, con la modificación de la Ley reguladora de la jurisdicción contencioso-administrativa operada por la Ley Orgánica 7/2015, se ha introducido un nuevo recurso de casación ordinario que, a diferencia de los suprimidos recursos de casación de unificación de doctrina y en interés de ley, carece de la previa y correspondiente regulación en la Ley Orgánica del Poder Judicial, que sigue refiriéndose a los recursos preexistentes; y que para su resolución se ha diseñado una nueva sección —con idéntico contenido a la prevista en el artículo 16.4 LJCA para los suprimidos recursos de casación de unificación de doctrina y en interés de ley—, pero a la que se atribuye la competencia de un nuevo recurso sin regulación en la Ley Orgánica del Poder Judicial, quedando aquel precepto, en buena parte, huérfano de aplicación, al referirse a unos recursos hoy inexistentes. De esta manera, en realidad, se establece una regulación que afecta a la “constitución… de los Juzgados y Tribunales”, cuya regulación se reserva a la Ley Orgánica del Poder Judicial por el artículo 122.1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se basa en los siguientes elementos: a) el precepto cuestionado instaura un nuevo órgano especial, la Sección especial, a la que atribuye el conocimiento del nuevo recurso de casación, a lo que no es óbice que dicho órgano judicial estuviera anteriormente previsto en la Ley Orgánica del Poder Judicial, por cuanto se refería —y se refiere— a unos derogados recursos cuya naturaleza y regulación era muy distinta de la actual prevista en el artículo 86.3 LJCA; b) la nueva Sección implica, de hecho, una alteración del régimen que la propia Constitución atribuye al Tribunal Superior de Justicia en su artículo 152.1 CE; c) la función de la nueva Sección, a través de la resolución del nuevo recurso de casación autonómico, es la formación de jurisprudencia, como con carácter general, recoge la exposición de motivos de la Ley Orgánica 7/2015 (XII) en relación con el recurso de casación; d) la Sección especial llamada a resolverlo se configura como un órgano que se situaría por encima de las propias Salas de lo Contencioso-Administrativo del Tribunal Superior de Justicia alterando la distribución y organización de competencias; e) con independencia de los plenos jurisdiccionales de unificación de criterios que prevé el artículo 264.1 LOPJ, de la que forman parte todos los magistrados de la Sala que conozcan de la materia y en la que hubiera surgido la discrepancia (art. 264.2 LOPJ), a lo que no obstaría, sin embargo, que la atribución de unificación de criterios asignado a los Plenos jurisdiccionales (art. 264 LOPJ) constituya una función a la que los que los recurrentes son ajenos y queda fuera de su disponibilidad y al margen de las causas de impugnación procesal de una resolución. A juicio de la Fiscal General del Estado, esas circunstancias adquieren un interés muy relevante, dada la función y extensión de este tipo de recurso de casación ordinario, a diferencia del recurso en interés de ley que “respetará en todo caso, la situación jurídica particular derivada de la sentencia recurrida” (derogado art. 100.7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Fiscal General que, aun admitiendo que la Sección de nueva creación pudiera constituirse por encima de la Sala del Tribunal Superior de Justicia, no sería posible en aquellos Tribunales Superiores de Justicia en los que por razón de su escaso número de Salas o magistrados no pudiera constituirse o no fuera efectiva al carecer, de hecho, de la función de unificación que, por naturaleza, requiere pluralidad. En aquellos supuestos en que se contempla un órgano especializado de composición plural, existe una previsión en la propia Ley Orgánica del Poder Judicial, como ocurre con la Sala especial del artículo 61 LOPJ, o con la Sala de apelación de la Audiencia Nacional en relación con los recursos de esta clase frente a las soluciones de la Sala de lo Penal (art. 64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afirma la Fiscal General, que con relación a los antiguos recursos de casación en interés de ley (art. 101.3 LJCA) y de unificación de doctrina (art. 99.3 LJCA), el artículo 16.4 LJCA atribuía —y atribuye, a pesar de la derogación de los dos primeros— su resolución a una Sección de la Sala de lo Contencioso-Administrativo del Tribunal Superior de Justicia en términos prácticamente idénticos a los ahora recogidos en el precepto impugnado (art. 86.3, párrafos 2 y 3, LJCA). Pero ello respondía a la diferente regulación de dichos derogados recursos, pues el recurso para unificación de doctrina requería la existencia de varias Salas o de varias Secciones en las mismas entre las que se hubiera llegado a pronunciamientos contradictorios (art. 99 LJCA) y el recurso en interés de ley de ámbito autonómico se circunscribía a las sentencias dictadas por los juzgados de lo contencioso-administrativo (art. 101 LJCA), aspectos todos ellos que carecen de previsión en relación con el recurso de casación ordinario instituida por la Ley Orgánica 7/2015, salvo lo relativo a los juzgados de lo contencioso-administrativo y la creación del recurso de casación ante el Tribunal Supremo (art. 86.1 y 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desarrollo coordinado que hasta la Ley Orgánica 7/2015 existía entre la Ley Orgánica del Poder Judicial y la Ley reguladora de la jurisdicción contencioso-administrativa con referencia al recurso de casación —en los previstos, es decir, unificación de doctrina e interés de ley— ha desaparecido con la nueva regulación, que se limita a aludir al nuevo recurso de casación ordinario y a instituir en vacío un nuevo órgano judicial para su resolución. Y esa innovación se ha efectuado mediante una ley de carácter ordinario (disposición final quinta, apartado 2, de la Ley Orgánica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Fiscal General del Estado considera que la actual regulación determina una confusión normativa que afecta al principio de seguridad jurídica, lo que conlleva la vulneración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sobre este punto recordando diversos pronunciamientos efectuados en las SSTC 150/1990, de 4 de octubre, FJ 8; 142/1993, de 22 de abril, FJ 4; 237/2012, de 19 de marzo, FJ 9, y, en especial, en el ATC 41/2018, de 16 de abril. Seguidamente señala algunas contradicciones existentes en la regulación del recurso (que afectan a su propia viabilidad) o algunas divergencias interpretativas producidas en las resoluciones dictadas por distintos Tribunales Superiores de Justicia. Destaca que el propio ATC 41/2018 admite la posibilidad de diversas interpretaciones admisibles desde la perspectiva del artículo 24 CE; que dicho ATC 41/2018 también reconoce la absolutamente escasa regulación del nuevo recurso; y que existe disparidad de criterios en los distintos Tribunales Superiores de Justicia, tanto en cuanto a la viabilidad del recurso como a las resoluciones recurribles. La tan escasa regulación del recurso de casación autonómico, concluye la Fiscal General, excede de la mera imperfección técnica; viene produciendo discrepancias muy relevantes; afecta a la previsibilidad de los efectos de la interposición del recurso para los destinatarios de la norma; produce dudas que resultan razonablemente insuperables y afectan a la viabilidad y aplicación de un recurso establecido por la Ley; y esas dudas contribuyen a enervar la finalidad de unificación de criterio propia del recurso de casación, afectando así a la seguridad jurídica, que es una de las finalidades que pretendía conseguir la reforma, según la exposición de motivos de la Ley Orgánica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rechaza la vulneración del principio de igualdad en la Ley. Tras recordar la doctrina constitucional que considera aplicable, afirma que, más que un supuesto de desigualdad en la ley —que no existe, puesto que no se contempla una regulación distinta, sino uniforme, aunque posiblemente imperfecta por insuficiente— se trata del efecto derivado de la confusión normativa determinante de la falta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descarta la vulneración del derecho a la tutela judicial efectiva, en las dos facetas alegadas, derecho a los recursos (art. 24.1 CE) y derecho al juez ordinario predeterminado por la ley (art. 24.2 CE). Considera que los problemas que suscita el precepto cuestionado no tienen que ver con la propia regulación, sino con la imperfecta regulación que produce una aplicación desigual y contradictoria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noviembre de 2018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Castilla-La Mancha plantea cuestión de inconstitucionalidad sobre los párrafos segundo y tercero del artículo 86.3 de la Ley 29/1998, de 13 de julio, reguladora de la jurisdicción contencioso-administrativa (en adelante,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la inteligibilidad del objeto de la cuestión se reproduce a continuación la redacción íntegra del apartado 3 del artículo 86 LJCA, aunque, como se indicó, solo se han cuestionado los párrafos segundo y tercero que se refieren al recurso de casación fundado en infracción de normas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que, siendo susceptibles de casación, hayan sido dictadas por las Salas de lo Contencioso-Administrativo de los Tribunales Superiores de Justicia sólo serán recurribles ante la Sala de lo Contencioso-Administrativo del Tribunal Supremo si el recurso pretende fundarse en infracción de normas de Derecho estatal o de la Unión Europea que sea relevante y determinante del fallo impugnado, siempre que hubieran sido invocadas oportunamente en el proceso o consideradas por la Sala sentenciadora.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recurso se fundare en infracción de normas emanadas de la Comunidad Autónoma será competente una Sección de la Sala de lo Contencioso-Administrativo que tenga su sede en el Tribunal Superior de Justicia compuesta por el Presidente de dicha Sala, que la presidirá, por el Presidente o Presidentes de las demás Salas de lo Contencioso-Administrativo y, en su caso, de las Secciones de las mismas, en número no superior a dos, y por los Magistrados de la referida Sala o Salas que fueran necesarios para completar un total de cinco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Sala o Salas de lo Contencioso-Administrativo tuviesen más de una Sección, la Sala de Gobierno del Tribunal Superior de Justicia establecerá para cada año judicial el turno con arreglo al cual los Presidentes de Sección ocuparán los puestos de la regulada en este apartado. También lo establecerá entre todos los Magistrados que presten servicio en la Sala o Salas.”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promotor de la cuestión considera que los párrafos segundo y tercero del precepto y apartado citados vulneran la Constitución por cuatro motivos: carencia de rango de ley orgánica exigido por el artículo 122.1 CE; el principio de seguridad jurídica (art. 9.3 CE); el principio de igualdad en la ley (art. 14 CE); y el derecho a la tutela judicial efectiva (art. 24 CE), en dos de sus facetas, derecho de acceso al recurso y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Abogado del Estado interesa la desestimación de la cuestión, mientras que la Fiscal General del Estado interesa su estimación, por entender que concurren dos de las vulneraciones constitucionales apreciadas por el órgano judicial, la insuficiencia de rango y la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 correcto entendimiento de las cuestiones que se suscitan en este proceso conviene que previamente expongamos el origen y contexto de las disposiciones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redacción del artículo 86 LJCA, que incluye los dos párrafos cuestionados en su apartado 3, fue introducida por la disposición final tercera de la Ley Orgánica 7/2015, de 21 de julio, por la que se modifica la Ley Orgánica 6/1985, de 1 de julio, del Poder Judicial (LOPJ). Dicha disposición final tercera llevó a cabo una importante reforma de la regulación del recurso de casación en el orden jurisdiccional contencioso-administrativo, dirigida, tal como indicó la exposición de motivos de la Ley Orgánica, a “reforzar el recurso de casación como instrumento por excelencia para asegurar la uniformidad en la aplicación judicial del derecho”, exigiendo a tal fin que el recurso presentara “interés casacional objetivo para la formación de jurisprudencia”. Con este nuevo recurso se amplió el ámbito de aplicación a la generalidad de las resoluciones judiciales finales de la jurisdicción contencioso-administrativa (arts. 86.1 y 87.1 LJCA) y, mediante la técnica de selección fundada en el llamado interés casacional objetivo (art. 88 LJCA), se buscó que cumpliera “estrictamente su función nomofiláctica” (exposición de motivos). Como afirmó el ATC 41/2018, de 16 de abril, FJ 4, esta última consideración “resulta enteramente trasladable al recurso de casación autonómico que nos ocupa, con la matización de que dicha función nomofiláctica se circunscribe a la interpretación y aplicación de las normas emanadas de la Comunidad Autónoma en cuyo territorio se halla el respectivo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citada reforma tenía como objetivo expreso la modificación de diversos aspectos de la Ley Orgánica 6/1985, de 1 de julio, del Poder Judicial y, por tal motivo, revistió carácter de ley orgánica (Ley Orgánica 7/2015), de acuerdo con su disposición final quinta algunas de sus disposiciones tienen carácter de ley ordinaria: entre ellas se encuentra la disposición final tercera, que dio al artículo 86.3 LJCA la nueva redacción sobre la que versa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nuevo recurso de casación basado en la infracción de normas emanadas de la Comunidad Autónoma sustituyó a los dos recursos de casación anteriormente previstos para garantizar la correcta interpretación y aplicación de normas emanadas de la Comunidad Autónoma, el recurso de casación de unificación de doctrina regulado hasta entonces en el artículo 99 LJCA y el recurso de casación en interés de ley regulado hasta entonces en el artículo 101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de unificación de doctrina se interponía frente a “las sentencias de las Salas de lo Contencioso-Administrativo de los Tribunales Superiores de Justicia, si existen varias de estas Salas o la Sala o Salas tienen varias Secciones, cuando, respecto de los mismos litigantes u otros diferentes en idéntica situación y, en mérito a hechos, fundamentos y pretensiones sustancialmente iguales, se hubiere llegado a pronunciamientos distintos” (art. 99.1 LJCA). De dicho recurso de casación conocía “una Sección de la Sala de lo Contencioso-Administrativo que tenga su sede en el Tribunal Superior de Justicia compuesta por el Presidente de dicha Sala, que la presidirá, por el Presidente o Presidentes de las demás Salas de lo Contencioso-Administrativo y, en su caso, de las Secciones de las mismas, en número no superior a dos, y por los Magistrados de la referida Sala o Salas que fueran necesarios para completar un total de cinco miembros” (art. 99.3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recurso de casación en interés de ley se podía interponer frente a “las sentencias dictadas en única instancia por los Jueces de lo Contencioso-administrativo” contra las que no se pudiera interponer el recurso de casación en interés de ley dirigido a preservar la correcta interpretación y aplicación de normas emanadas del Estado contemplado en el artículo 100 LJCA. De este recurso de casación en interés de la Ley conocía “la Sala de lo Contencioso-Administrativo del Tribunal Superior de Justicia y, cuando cuente con más de una, la Sección de la Sala que tenga su sede en dicho Tribunal a que se refiere el artículo 99.3”, antes mencionado (art. 101.3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se completaba con otras dos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74 LOPJ, que establece las competencias de las Salas de lo Contencioso-Administrativo de los Tribunales Superiores de Justicia, en sus apartados 5 y 6 les atribuía (y atribuye en la actualidad, pues su tenor literal no ha sido modificado por la Ley Orgánica 7/2015 o por normas posteriores) el conocimiento de los recursos de casación de unificación de doctrina y en interés de la Ley, respectivamente, “en los casos previstos en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16.4 LJCA establecía (y establece, pues su tenor literal no ha sido modificado por la Ley Orgánica 7/2015 o por normas posteriores) que la resolución de los recursos de casación en interés de la ley, de casación para la unificación de doctrina y de revisión se encomendará a “una Sección de la Sala de lo Contencioso-Administrativo que tenga su sede en el Tribunal Superior de Justicia compuesta por el Presidente de dicha Sala que la presidirá, por el Presidente o Presidentes de las demás Salas de lo Contencioso-Administrativo y, en su caso, de las Secciones de las mismas, en número no superior a dos; y por los Magistrados de la referida Sala o Salas que fueran necesarios para completar un total de cinco miembros”; y si la Sala o Salas de lo Contencioso-Administrativo tuviesen más de una Sección, “la Sala de Gobierno del Tribunal Superior de Justicia establecerá para cada año judicial el turno con arreglo al cual los Presidentes de Sección ocuparán los puestos de la regulada en este apartado”, así como el turno de “los Magistrados que presten servicio en la Sala o Salas”. La redacción de los dos párrafos del artículo 16.4 LJCA coincide enteramente con la de los dos párrafos cuestionados en este proceso: los párrafos segundo y tercero del artículo 86.3 LJCA, introducido por la disposición final tercera de la Ley Orgánica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las dudas constitucionales que plantea el órgano judicial y la que, en un orden lógico, precede a las demás, por afectar a la correcta formación del sistema de fuentes, es la relativa al rango de la norma cuestionada. El órgano judicial afirma que tiene rango de ley ordinaria en lugar del rango de ley orgánica que, a su juicio, le vendría exigido en virtud del artículo 122.1 CE. La Fiscal General del Estado comparte esa tacha de inconstitucionalidad, mientras que el Abogado del Estado la rechaza.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el alcance de la específica reserva de Ley Orgánica que instituye el artículo 122.1 CE se encuentra recogida en las SSTC 224/1993, de 1 de julio, FJ 3; 54/1994, de 21 de septiembre, FJ 4, y 121/2011, de 7 de julio, FJ 3, como han coincidido los intervinientes en el trámite de audiencia y el propio promotor de la cuestión. Ahora bien, esos intervinientes y la Sala promotora de la cuestión difieren en cuanto a la forma de interpretar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224/1993 (FJ 3) definió así el canon que debe aplicarse para resolver esta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existe, en la doctrina, una construcción acabada y pacíficamente aceptada sobre las materias incluidas en el término "constitución" de los Juzgados y Tribunales que el art. 122.1 C.E. reserva a la Ley Orgánica del Poder Judicial, resulta indudable que ese vocablo debe comprender, como mínimo, en lo que aquí interesa, la institución de los diferentes órdenes jurisdiccionales y la definición genérica de su ámbito de conocimiento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definición de cada uno de los órdenes jurisdiccionales efectuada in abstracto por el Legislador orgánico, cabe que el Legislador ordinario concrete las materias específicas objeto del conocimiento de tales órdenes, produciéndose, de este modo, una colaboración entre ambas formas normativas —Ley Orgánica y Ley ordinaria— que no obsta a la reserva establecida en el artículo 122.1 C.E. y que, por tanto, resulta constitucionalmente lícita (cfr., sobre la admisibilidad de semejante colaboración dispuesta en las leyes orgánicas, la STC 137/1986, fundamento jurídico 3). Por consiguiente, siendo en principio correcto en términos constitucionales que una Ley ordinaria atribuya a determinado orden jurisdiccional el conocimiento de tales o cuales asuntos, integrando los genéricos enunciados de la LOPJ, la cuestión ha de radicar en la verificación del grado de acomodo de aquélla a las previsiones de ésta, que, como propias de la reserva reforzada instituida por la Constitución, resultan indisponibles para el Legislador ordinario y gozan frente al mismo de la fuerza pasiva característica de las Leyes Orgánicas (art. 81.2 C.E.), de modo que la Ley ordinaria no pueda excepcionar frontalmente o contradecir el diseño que de los distintos órdenes jurisdiccionales haya establecido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último es lo que ocurría en el concreto caso resuelto por la STC 224/1993. El Tribunal Constitucional no vio, en principio, un problema de constitucionalidad en que el legislador ordinario especificara las competencias definidas genéricamente por el legislador orgánico, pero sí en el hecho de que esa atribución específica no se ajustara a la definición genérica de las competencias de los órdenes jurisdiccionales diseñada en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9.4 de la LOPJ atribuye a los órganos de la jurisdicción contencioso-administrativa el conocimiento de la impugnación de los actos de la Administración pública sujetos al Derecho administrativo. Consecuentemente, al Legislador ordinario le está vedado, so pena de infringir el art. 81.2 C.E., detraer del conocimiento de esos órganos el recurso instituido para reaccionar contra actos que son típicamente administrativos en razón de su naturaleza y origen [se trataba de los actos adoptados por el Instituto de Reforma y Desarrollo Agrario]. Tal sucede en el presente caso, de modo que la disposición legal cuestionada, al adscribir al orden jurisdiccional civil el conocimiento de dichos actos, que son el sustrato que origina la presente cuestión, modifica en un aspecto particular el diseño previsto en el art. 9.4 de la LOPJ sin revestir la forma de Ley Orgánica, contraviniendo así lo dispuesto en la Constitución (art. 81.2), por lo que ha de declararse inconstitucional y nula”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procesal cuestionada en la STC 254/1994 había atribuido la resolución de los recursos de apelación contra las Sentencias dictadas en los juicios verbales por los Juzgados de Primera Instancia de la Provincia a un Magistrado único y no al Pleno o las Secciones de la Audiencia. El Tribunal Constitucional consideró que ello entrañaba “una ampliación de la excepción inicialmente prevista al orden civil, que no sólo modifica las previsiones de la Ley Orgánica del Poder Judicial sino que lo hace en un sector material incluido en la reserva que establece el art. 122.1 C.E. sin adoptar la forma constitucionalmente exigida”. En otras palabras, “con ello se afecta decisivamente al tipo abstracto orgánico-funcional de la Audiencia Provincial que ha configurado la Ley Orgánica del Poder Judicial, lo que sólo puede llevarse a cabo mediante una modificación de ésta”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213/1996, de 19 de diciembre, la norma cuestionada era una disposición transitoria que establecía que la tramitación de los procesos iniciados antes de la entrada en vigor de la Ley continuaría hasta su terminación, autorización que, en relación con los asuntos despenalizados por la reforma del Código penal que había llevado a cabo la Ley Orgánica 3/1989, implicaba que un Tribunal del orden jurisdiccional penal pudiera dictar Sentencia referente solo a responsabilidad civil y costas. La duda de constitucionalidad estribaba en la reserva de ley orgánica en conexión con las “distintas coordenadas que diferencian el área civil y penal”. El Tribunal Constitucional subrayó entonces dos aspectos: por un lado, que la previsión cuestionada no había “atribuido” a los órganos jurisdiccionales penales el conocimiento de asuntos que no les correspondieran anteriormente según lo previsto en la Ley Orgánica del Poder Judicial ni tampoco, en atención a esta misma circunstancia, había prorrogado indebidamente el ámbito reservado a dicho orden jurisdiccional; y por otro, que se trataba de una regla transitoria, “que viene, más que a innovar o modificar, a expresar el principio de la perpetuatio jurisdictionis, efecto positivo primordial de la litispendencia, conforme al cual una vez establecida la jurisdicción y competencia de un determinado Juez o Tribunal para el conocimiento de un concreto asunto, perdurarán hasta la conclusión del proceso para el que se poseen dichas jurisdicción y competencia”; norma además, que, en atención a su contenido y finalidad, se basaba “en innegables razones no sólo de economía procesal sino de seguridad jurídica” y permitía lograr que, en una situación transitoria, “se respete al máximo la garantía para el justiciable que se deriva del derecho al Juez ordinario legalmente predeterminado”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la STC 121/2011, de 7 de julio, FJ 3, recapitulando el canon aplicable en este ámbito, recordó que el contenido preciso de las materias sujetas a una reserva de ley orgánica debe recibir una interpretación restrictiva; afirmó que “no toda la materia competencial debe estar residenciada en la Ley Orgánica del Poder Judicial”; y señaló que del diseño de dicha Ley resultaba “un sistema en el que la Ley Orgánica del Poder Judicial establece los criterios generales de atribución y las leyes ordinarias concretan esos criterios en cada ámbito específico”, “función de concreción de los enunciados del art. 9 LOPJ que es cumplida primordialmente por las normas procesales de cabecera de los diferentes órdenes jurisdiccionales (Ley de enjuiciamiento civil, Ley de enjuiciamiento criminal, Ley de la jurisdicción contencioso-administrativa y Ley de procedimiento laboral), sin perjuicio de que pueda también llevarse a cabo en otras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concreto asunto enjuiciado en la citada STC 121/2011, el Tribunal Constitucional consideró que la Ley Orgánica del Poder Judicial contemplaba parámetros de atribución de la competencia a distintos órdenes jurisdiccionales que se entrecruzaban en el ámbito controvertido. Por ello, afirmó que “[l]a simultánea concurrencia de estos parámetros disímiles confieren al legislador ordinario un margen o ámbito de decisión para atribuir a uno u otro orden jurisdiccional el conocimiento de las materias en las que resulte de aplicación alguno de los indicados criterios de delimitación competencial, haciéndose presente en este diseño del legislador orgánico la tradicional concurrencia de los órdenes jurisdiccionales social y contencioso-administrativo en el conocimiento de la materia social, entendida ésta en un sentido amplio comprensivo de lo laboral y de la Seguridad Social. De acuerdo con el marco general que instituye el art. 9 LOPJ, la frontera entre los ámbitos competenciales de las jurisdicciones sociales y contencioso-administrativas es materia que queda remitida casi en su integridad a las leyes ordinarias sobre procedimiento, concretamente la Ley de procedimiento laboral y la Ley reguladora de la jurisdicción contencioso-administrativa” (FJ 6). En suma, que el legislador ordinario optase por una solución u otra no podía considerarse vulneración del diseño de la Ley Orgánica del Poder Judicial: “la regla competencial cuestionada no contradice el diseño establecido en la Ley Orgánica del Poder Judicial, al no poder colegirse de los genéricos enunciados de ésta un encuadramiento inequívoco de las reclamaciones contra resoluciones y actos administrativos de alta de trabajadores en la Seguridad Social en el orden jurisdiccional contencioso-administrativo o en el social” (FJ 7). El ATC 259/1996, de 26 de septiembre, abordó otro caso de simultánea concurrencia, en la Ley Orgánica del Poder Judicial, de criterios disímiles de atribución de la competencia, debido a la doble condición de actos administrativos (art. 9.4 LOPJ) y aplicativos de la legislación social (art. 9.5 LOPJ) de los actos controvertidos, por lo que el Tribunal Constitucional declaró constitucional la opción por uno de ambos criterios adoptada por el legislador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de señalar que en la STC 110/2017, de 5 de octubre, FJ 4, alcanzamos la misma conclusión sobre la exclusión de la exigencia de ley orgánica para toda norma atributiva de competencia jurisdiccional a los diversos tribunales ordinarios también desde la perspectiva de la interpretación conjunta de los artículos 24.2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doctrina constitucional ha evitado una interpretación rígida del significado y el alcance de la reserva de ley orgánica que deriva del artículo 122.1 CE, aceptando “un sistema en el que la Ley Orgánica del Poder Judicial establece los criterios generales de atribución y las leyes ordinarias concretan esos criterios en cada ámbito específico” (STC 121/2011, FJ 3), de forma que el control que ejerce este Tribunal sobre la relación de la legislación procesal de rango ordinario con la Ley Orgánica del Poder Judicial se ha centrado en preservar la coherencia del diseño establecido en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recordadas las líneas básicas de la doctrina constitucional, podemos analizar ya la primera duda de constitucionalidad. Como se indicó, la duda de constitucionalidad promovida por el órgano judicial se circunscribe a la falta de rango orgánico de la regulación contenida en el artículo 86.3, párrafos segundo y tercero, LJCA, “tal y como prevé el artículo 74.5 y 6 LOPJ”. No argumenta que exista una contradicción o una falta de acomodo de la regulación procesal —incluida en la Ley reguladora de la jurisdicción contencioso-administrativa— con respecto a las determinaciones normativas que contiene el artículo 74 LOPJ, solo se insiste en la novedad del órgano judicial que resuelve los recursos de casación y se le reprocha al precepto cuestionado que “la institución creada aparece desnuda, sin el ropaje necesario” y que la regulación del precepto cuestionado “no llena de contenido la idea del ámbito de conocimiento litigioso a que se refiere el Tribunal Constitucional en las sentencias aludidas”. A continuación analizaremos sucesivamente los diversos elementos presentes en la primera tacha de constitucionalidad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premisa general de la que parte esta primera duda de constitucionalidad del órgano judicial no resulta correcta. Desde su primer pronunciamiento, la jurisprudencia constitucional ha relacionado el alcance de la reserva de ley orgánica que deriva del artículo 122.1 CE en la submateria “constitución … de los Jueces y Tribunales”, como mínimo, con “el diseño básico de la organización judicial” y “la definición genérica del ámbito de conocimiento litigioso” de los diversos órdenes jurisdiccionales. En ese mínimo indispensable que debe contener la ley orgánica que prescribe el artículo 122.1 CE nuestra jurisprudencia nunca ha incluido aspectos tales como las modalidades de recurso disponibles, las resoluciones en su caso recurribles, los órganos competentes para su resolución o los procedimientos que a tal fin deban seguirse, con independencia de que las disposiciones de la Ley Orgánica del Poder Judicial hayan procedido en ocasiones en el pasado a precisar, en mayor o menor grado, algunos de esos aspectos, pues el contenido mínimo indispensable no es un límite para el legislador orgánico y sí para el legislador ordinario. Fuera de ese contenido mínimo indispensable reservado a una concreta ley orgánica, la jurisprudencia constitucional siempre ha admitido la posibilidad de que el legislador ordinario (procesal) concrete ese diseño básico de la organización judicial y esa definición genérica del ámbito de conocimiento litigioso de los diversos órdenes jurisdiccionales y, con ello, complete la delimitación competencial que efectúa la Ley Orgánica del Poder Judicial. Como señaló la citada STC 121/2011, “no toda la materia competencial debe estar residenciada en la Ley Orgánica del Poder Judicial”. El Tribunal Constitucional nunca ha interpretado que “la definición genérica de su ámbito de conocimiento litigioso” —que es el criterio interpretativo sobre la extensión de la reserva de ley orgánica que deriva del artículo 122.1 CE por lo que respecta a la submateria “constitución” de los Jueces y Tribunales— deba incluir por fuerza la mención o la regulación de aquellos recursos devolutivos de los que deba conocer las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indicó en el fundamento jurídico anterior, la interpretación seguida hasta la fecha por la jurisprudencia constitucional sobre el significado y el efecto de la reserva de ley orgánica que deriva del artículo 122.1 CE atiende únicamente a si la legislación procesal de rango ordinario preserva la coherencia del diseño establecido en la Ley Orgánica del Poder Judicial, y no va más allá, exigiendo por ejemplo que las disposiciones incluidas en las leyes procesales de carácter ordinario —todas ellas o al menos las de naturaleza competencial— cuenten con una cobertura explícita en la Ley Orgánica del Poder Judicial, de manera similar a la que se exige al reglamento con respecto a la ley en las materias cubiertas por una reserva de ley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tampoco antes de la reforma introducida por la Ley Orgánica 7/2015, la Ley Orgánica del Poder Judicial determinaba, siquiera genéricamente, contra qué resoluciones se podían interponer los recursos de casación de unificación de doctrina y de interés de la Ley previstos en los apartados 5 y 6 de su artículo 74, ni a qué órgano judicial le correspondía su conocimiento, pues la Ley Orgánica del Poder Judicial, para colmar la regulación de tales aspectos, se remitía, ya sea expresa ya sea implícitamente, a preceptos legales que no tenían rango de ley orgánica y que se encontraban en una ley procesal de carácter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sus variantes de unificación de doctrina y en interés de la Ley, el recurso de casación autonómico está expresamente contemplado en los apartados 5 y 6 del artículo 74 LOPJ, cuya concreta regulación se remite a “los casos previstos en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debe bastar para rechazar la duda de constitucionalidad en los términos generales en los que ha sido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órgano judicial promotor de la cuestión prejudicial también ha aludido en su fundamentación de la alegada vulneración a la novedad del órgano judicial que resuelve los recursos de casación. Con mayor amplitud, la Fiscal General del Estado ha sostenido en sus alegaciones que el precepto cuestionado instaura un nuevo órgano especial, al que atribuye el conocimiento del nuevo recurso de casación, lo que implicaría, de hecho, una alteración del régimen que la propia Constitución atribuye al Tribunal Superior de Justicia en su artículo 152.1 CE, porque se configuraría como un órgano situado por encima de las propias Salas de lo Contencioso-Administrativo del Tribunal Superior de Justicia alterando la distribución y organización de competencias. A juicio de la Fiscal General del Estado, esas circunstancias permitirían concluir que la Sección a la que se refiere el artículo 86.3 LJCA es un órgano judicial distinto de las Salas de lo Contencioso-Administrativo y, en consecuencia, de acuerdo con lo previsto en el artículo 122 CE, esta Sección solo puede establecerla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tacha de inconstitucionalidad se ciñe a discernir si las Secciones a las que se refiere el artículo 86.3 LJCA son órganos judiciales distintos de las Salas de lo Contencioso-Administrativo de los Tribunales Superiores de Justicia o si, por el contrario, son meras divisiones funcionales de dichas Salas. La cuestión tiene una enorme relevancia. De aceptar la primera categorización, la reserva de ley orgánica que deriva del artículo 122.1 CE, tal y como ha sido interpretada por la jurisprudencia constitucional, exigiría que las referidas Secciones estuviesen previstas en la Ley Orgánica del poder judicial, pues, de acuerdo con nuestra doctrina, “el núcleo de significación de la expresión ‘constitución ... de los Juzgados y Tribunales’ del citado artículo 122.1 C.E. no es otro que la creación, in abstracto, de los órganos judiciales que están llamados a ejercer la función jurisdiccional” (STC 254/1994,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diferenciación entre secciones “funcionales” y secciones “orgánicas” en el seno de los tribunales colegiados no es una cuestión fácil de zanjar, no debiendo terciar este Tribunal en discusiones que son más propias de la doctrina científica que de la jurisdicción constitucional. Por esta razón nuestro análisis de la cuestión deberá atender preferentemente a la finalidad constitucional de la reserva de ley orgánica que instaura el artículo 122.1 CE por encima de otras consideraciones teóricas —que pueden ser válidas y legítimas en otros ámbitos— y a la función de depuración del ordenamiento jurídico cuyo ejercicio se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señalando que las Secciones están ampliamente reguladas en la Ley Orgánica del Poder Judicial como división funcional de las Salas que integran cada uno de los órganos judiciales de carácter colegiado. Se contemplan expresamente en relación con el Tribunal Supremo (arts. 54 y 172 LOPJ), la Audiencia Nacional (arts. 63.1 y 64.2 LOPJ), el Tribunal Superior de Justicia (arts. 72.2 y 73.6 LOPJ) y la Audiencia Provincial (arts. 80, 81 y 82 LOPJ). Existiendo en el seno de una Sala de un Tribunal dos o más Secciones, estas se designarán por numeración ordinal (art. 27.1 LOPJ). Su creación “corresponderá al Gobierno cuando no suponga alteración de la demarcación judicial, oídos preceptivamente la Comunidad Autónoma afectada y el Consejo General del Poder Judicial” (art. 36 LOPJ). Su composición “se determinará por el Presidente según los criterios aprobados anualmente por la Sala de Gobierno, a propuesta de aquél” (art. 198.1 LOPJ), siendo “presididas por el Presidente de la Sala, por el Presidente de Sección o, en su defecto, por el Magistrado más antiguo de los que la integren” (art. 198.2 LOPJ). A las Salas de Gobierno de cada Tribunal les compete “[a]probar las normas de reparto de asuntos entre las distintas Secciones de cada Sala” (art. 152.1.1 LOPJ); a las Salas de Gobierno de los Tribunales Superiores de Justicia, en particular, les compete “[a]probar las normas de reparto de asuntos entre las Salas del Tribunal y entre las Secciones de las Audiencias Provinciales y Juzgados del mismo orden jurisdiccional, con sede en la comunidad autónoma correspondiente” (art. 152.2.1 LOPJ). A los acuerdos sobre normas de reparto entre Secciones y entre Juzgados de un orden jurisdiccional se les dará publicidad suficiente (art. 159.2 LOPJ). Una vez aprobadas las normas de reparto, le corresponderá al Presidente de la Sala “[d]eterminar el reparto de asuntos entre las Salas del Tribunal del mismo orden jurisdiccional y entre las Secciones de éstas de acuerdo con las normas aprobadas por la Sala de Gobierno” (art. 160 LOPJ). Los Presidentes del Tribunal Supremo, de los Tribunales Superiores de Justicia y de la Audiencia Nacional dirigen la inspección ordinaria y vigilan el funcionamiento de las Salas y Secciones de su Tribunal (arts. 172 LOPJ). La preocupación por la unificación de criterios que pueden divergir debido a la pluralidad de Secciones no es ajena a la Ley Orgánica del Poder Judicial: “Los Magistrados de las diversas Secciones de una misma Sala se reunirán para la unificación de criterios y la coordinación de prácticas procesales, especialmente en los casos en que los Magistrados de las diversas Secciones de una misma Sala o Tribunal sostuvieren en sus resoluciones diversidad de criterios interpretativos en la aplicación de la ley en asuntos sustancialmente iguales” (art. 264 LOPJ). Para los supuestos en que esa unificación de criterios no se alcance por esa vía, la Ley Orgánica del Poder Judicial preveía (y, como se indicó, sigue previendo) un recurso de casación para la unificación de doctrina “en los casos previstos en la Ley reguladora de la Jurisdicción Contencioso-Administrativa” (art. 74.5 LOPJ) y esta última Ley atribuía la competencia para su conocimiento a una Sección que tenía la misma regulación que la que prevé el ahora impugnado artículo 86.3 LJCA, introducido por la Ley Orgánica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debemos prestar atención al contenido de la regulación de las Secciones que contempla el precepto legal cuestionado (art. 86.3 LJCA), a las que corresponde resolver sobre los recursos de casación basados en la infracción del Derecho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debemos destacar que, aparte de la atribución del conocimiento del recurso de casación, el único aspecto de las Secciones que regula el citado precepto legal es su composición: “la Sala de Gobierno establecerá para cada año judicial el turno con arreglo al cual los Presidentes de Sección ocuparán los puestos de la regulada en este apartado. También lo establecerá entre todos los Magistrados que presten servicio en la Sala o Salas”. Como se aprecia, la composición de las referidas Secciones no ha sido establecida de forma reglada, como ocurre con la Sala del artículo 61 LOPJ, la Sala de recusaciones de los Tribunales Superiores de Justicia (art. 77.1 LOPJ) o la Sección de Unificación de Doctrina del Tribunal Supremo (art. 61.3 LOPJ), es decir, no está fijada directamente en la propia Ley como tiende a ocurrir en los “verdaderos” órganos judiciales, sino de acuerdo con criterios de turno que deberán acordarse por la Sala de Gobierno de los Tribunales Superiores de Justicia: es decir, con criterios internos de reparto similares a los que se aplican para determinar tanto la composición como el reparto de asuntos entre las Secciones que, como divisiones funcionales, se establecen dentro de las Salas (cfr. arts. 198.1, 152.1.1 y 160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debemos tener en cuenta que en las Secciones a las que se refiere el artículo 86.3 LJCA se integran magistrados del mismo orden jurisdiccional y, generalmente, de la misma Sala o, excepcionalmente, si no son de la misma Sala, de Salas del mismo orden jurisdiccional y la misma clase. Esta característica es también común a la regulación de las Secciones que, como divisiones funcionales de las Salas, configura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las Secciones a las que se refiere el artículo 86.3 LJCA se pueden integrar, excepcionalmente, magistrados de distintas Salas, pero, por un lado, siempre en las concretas circunstancias previstas en el artículo 78 LOPJ —a las que seguidamente aludiremos— y, por otro lado, siempre se tratará de magistrados que integran Salas del mismo orden jurisdiccional y de la misma clase. El artículo 78 LOPJ contempla que “[c]uando el número de asuntos procedentes de determinadas provincias u otras circunstancias lo requieran podrán crearse, con carácter excepcional, Salas de lo Contencioso-Administrativo o de lo Social con jurisdicción limitada a una o varias provincias de la misma Comunidad Autónoma, en cuya capital tendrán su sede”. Esa pluralidad de Salas de lo Contencioso-Administrativo constituye un desdoblamiento de la Sala —en principio— única de lo Contencioso-Administrativo que integra el Tribunal Superior de Justicia, que no se diferencian en su ámbito de competencias sino en el ámbito territorial de su jurisdicción. De ahí que no deba atribuirse excesiva relevancia al citado elemento formal pues, a diferencia de —por ejemplo— la Sala del artículo 61 LOPJ, los magistrados de distintas Salas que se integran en la Sección a la que se refiere el artículo 86.3 LJCA pertenecen siempre al mismo orden jurisdiccional: por pertenecer a la Sección a la que se refiere el artículo 86.3 LJCA, sus magistrados integrantes no ven incrementadas o ampliadas las competencias que la Ley Orgánica del Poder Judicial atribuye a su Sala o a su orden jurisdiccional de procedencia. Ello es más propio de las Secciones “funcionales” que de las Secciones “orgánicas”.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ese sería el único elemento singular de estas Secciones frente al común de las Secciones “funcionales”, cuya relevancia formal, como se indicó, no debe sobrevalorarse, pues no obedece propiamente al establecimiento de una relación especial entre Sala (de lo Contencioso-Administrativo) y Sección (competente para los recursos de casación autonómicos), sino a la peculiaridad organizativa de que, por la extensión territorial y demográfica de algunas Comunidades Autónomas, el Tribunal Superior de Justicia, que es siempre único (art. 152.1 CE) y, en principio, también los son sus tres Salas integrantes (así luce en el art. 72 LOPJ), puede excepcionalmente, de acuerdo con el art. 78 LOPJ, contar con más de una Sala de lo Contencioso-Administrativo, una en la sede del Tribunal Superior de Justicia y otra u otras Salas en otra u otras ciudades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carácter orgánico o funcional de una Sección no puede depender de una circunstancia externa a su regulación, como es la circunstancia de que en la correspondiente Comunidad Autónoma exista más de una Sala de lo Contencioso-Administrativo. En caso contrario, en algunas Comunidades Autónomas las Secciones a las que se refiere el artículo 86.3 LJCA se deberían concebir como Secciones “funcionales” y en otras Comunidades Autónomas las Secciones a las que se refiere el artículo 86.3 LJCA se deberían concebir como Secciones “orgánicas”. No parece que una misma regulación debiera ser contenida en una Ley Orgánica dependiendo de si la Sección en cuestión opera en las Comunidades Autónomas en las que se ha aplicado la previsión explícita del artículo 78 LOPJ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anterior análisis se extrae la conclusión de que las Secciones a las que se refiere el artículo 86.3 LJCA se configuran y actúan básicamente como divisiones funcionales de las Salas de lo Contencioso-Administrativo y no como órganos judiciales con una composición y un ámbito competencial singularizados con respecto a los de dichas Salas.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composición de las Secciones a las que se refiere el artículo 86.3 LJCA presenta, además, una notable continuidad no solo con la regulación general de las Secciones que contempla la Ley Orgánica del Poder Judicial, sino también con la regulación de las Secciones que, hasta la modificación introducida por la Ley Orgánica 7/2015, eran competentes para resolver los recursos de casación para la unificación de doctrina y en interés de ley que estaban —y siguen estando— previstos en los apartados 5 y 6 del artículo 74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virtud del denso entramado normativo de disposiciones de rango orgánico y ordinario que sobre las Secciones ya existía en el momento de aprobar la Ley Orgánica 7/2015, de 21 de julio, por la que se modifica la Ley Orgánica 6/1985, de 1 de julio, del Poder Judicial, el legislador orgánico ratificó su continuidad: consideró que, en el ámbito del recurso de casación autonómico, solo era necesario modificar la Ley reguladora de la jurisdicción contencioso-administrativa y, en consecuencia, decidió que podía prescindir del carácter orgánico que reviste el conjunto de aquella Ley para aprobar las concretas disposiciones que introducían la nueva regulación de la casación autonómica en la Ley reguladora de la jurisdicción contencioso-administrativa, como hizo también con las normas que modificaban otras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declarar que las Secciones a las que se refiere el artículo 86.3 LJCA son una variedad de las Secciones “funcionales” que contempla la Ley Orgánica del Poder Judicial, por lo que no constituyen órganos judiciales distintos a los efectos de nuestra doctrina constitucional sobre el alcance de la reserva de ley orgánica que deriva del artículo 122.1 CE y que, en consecuencia, no necesariamente deben ser reguladas por disposiciones de rango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no se ha argumentado al respecto, procede examinar también el grado de acomodo de la regla procesal cuestionada a las previsiones de la Ley Orgánica del Poder Judicial, como propias de la reserva reforzada instituida por la Constitución (art. 81.2 CE), de modo que la legislación ordinaria no puede excepcionar frontalmente o contradecir el diseño que de los distintos órdenes jurisdiccionales haya establecido la Ley Orgánica del Poder Judicial. Como veremos a continuación, tampoco desde esta perspectiva se constata que los párrafos cuestionados del artículo 86.3 LJCA contengan o supongan una excepción frontal o una contradicción con el diseño establecido en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la Sección de casación de la Sala de lo Contencioso-Administrativo de los Tribunales Superiores de Justicia no se le atribuye, mediante la norma cuestionada, el conocimiento de pretensiones que no vengan atribuidas por la Ley Orgánica del Poder Judicial al orden jurisdiccional contencioso-administrativo, esto es, que no se deduzcan en relación con la actuación de las Administraciones públicas sujeta al derecho administrativo, con las disposiciones generales de rango inferior a la ley, con los reales decretos-legislativos, con la inactividad de la Administración o sus actuaciones materiales que constituyan vías de hecho (art. 9.4 LOPJ). Tampoco se le ha atribuido cuestiones expresamente excluidas de ese orden jurisdiccional, como los recursos directos e indirectos contra las normas forales fiscales de las Juntas Generales de los territorios históricos (art. 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la Sección de casación de la Sala de lo Contencioso-Administrativo de los Tribunales Superiores de Justicia no se le atribuye, mediante la norma cuestionada, el conocimiento de cuestiones o recursos que vengan atribuidos por la Ley Orgánica del Poder Judicial al conocimiento de otros órganos jurisdiccionales o de otras Salas de los Tribunales Superiores de Justicia (arts. 70-79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existe una alteración orgánico-funcional del tipo abstracto orgánico-funcional de las Salas de lo Contencioso-Administrativo de los Tribunales Superiores de Justicia que ha configurado la Ley Orgánica del Poder Judicial, pues, según se indicó, las Secciones son una división funcional posible en el seno de las diversas Salas jurisdiccionales de los Tribunales Superiores de Justicia que están previstas en la Ley Orgánica del Poder Judicial (arts. 72.2 y 73.6).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cabe entender que los párrafos segundo y tercero del artículo 86.3 LJCA aquí cuestionados hayan modificado el diseño del orden jurisdiccional contencioso-administrativo establecido por la Ley Orgánica del Poder Judicial invadiendo con ello el ámbito que el artículo 122.1 CE reserva 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si bien no lo ha alegado expresamente el órgano judicial promotor de la cuestión, forzoso es reconocer que, como apunta la Fiscal General del Estado, existe una falta de concordancia entre la regulación cuestionada, por un lado, y las previsiones del artículo 74, apartados 5 y 6 LOPJ, por otro. Los apartados 5 y 6 del artículo 74 LOPJ siguen atribuyendo a las Salas de lo Contencioso-Administrativo de los Tribunales Superiores de Justicia, respectivamente, los recursos de casación para la unificación de doctrina y en interés de la Ley “en los casos previstos en la Ley reguladora de la jurisdicción contencioso-administrativa”. Sin embargo, ello no implica una excepción frontal o una contradicción insalvable entre lo previsto en la Ley Orgánica del Poder Judicial y lo establecido en la Ley reguladora de la jurisdicción contencioso-administrativa. La reforma de 2015 se ha limitado a especificar o concretar esos “casos” de forma novedosa, esto es, mediante una nueva regulación, incluida en el artículo 86.3, párrafos segundo y tercero, LJCA. Aunque el nomen iuris de los recursos regulados en una y otra norma no coincida plenamente, no se ha introducido una regulación frontalmente incompatible o contradictoria con lo contemplado en la Ley Orgánica, sino una regulación que lleva a cabo una sustitución funcional de dos recursos de casación de ámbito restringido por un único recurso de casación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rechazar el primer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duda de constitucionalidad consiste en la infracción del principio de seguridad jurídica (art. 9.3 CE). El órgano judicial relaciona esta infracción con dos concretas deficiencias, la falta de mención de las resoluciones objeto del recurso de casación autonómica y la disparidad de criterios de aplicación de las disposiciones cuestionadas existentes entre los Tribunales Superiores de Justicia. Pero en ningún momento explica cómo o por qué tales deficiencias, juntas o por separado, le impiden u obstaculizan, en su caso, el proveer a la admisión del recurso promovido por la parte recurrente en el procedimiento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con carácter general, para poder plantear cuestión de inconstitucionalidad basta que la disposición legal que se considera contraria a la Constitución sea aplicable al caso y que de su validez dependa el fallo (arts. 163 CE y 35 LOTC), y que no se exige que la infracción en la que incurra impida también al órgano judicial su aplicación al caso concreto. Pero en el presente supuesto, se le reprocha a la disposición legal cuestionada un vicio de inconstitucionalidad muy específico, consistente en que su deficiente calidad normativa produciría un grado de incertidumbre tal que causaría inseguridad jurídica y no podría ser razonable y previsiblemente aplicada. Sin embargo, incluso de ser ciertas, ninguna de las dos concretas deficiencias alegadas por el órgano judicial promotor de la cuestión (la falta de mención de las resoluciones objeto del recurso de casación autonómica y la disparidad de criterios de aplicación de las disposiciones cuestionadas existentes entre los Tribunales Superiores de Justicia) afectarían al órgano judicial promotor de la cuestión, colocándole en la situación de no saber si debe o no proveer a la admisión del recurso promovido por la parte recurrente en el procedimiento a quo. Ello constituye un indicio para valorar la gravedad y entidad de la inseguridad jurídica que se reprocha a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el Fiscal en el procedimiento a quo, la simple constatación de problemas interpretativos en relación con una norma legal no supone necesariamente una infracción del principio de seguridad jurídica. En efecto, de acuerdo con la STC 150/1990, de 4 de octubre, FJ 8, “no cabe admitir que se infringe el principio de seguridad jurídica cuando un texto normativo no se plantea y resuelve por sí mismo de modo explícito todos los problemas que puede suscitar su aplicación. Sin perjuicio de la conveniencia de apurar, en la medida de lo posible, la regulación y solución de tales problemas con arreglo a estrictos criterios de técnica legislativa, su silencio en la ley no supone en todo caso un atentado contra la seguridad jurídica que el artículo 9.3 de la Constitución garantiza.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 Sólo si, en el contexto ordinamental en que se inserta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en cuestión infringe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parece ser este el caso que ocupa nuestra atención. La disposición cuestionada, introducida en 2015, puede haber creado cierta vacilación en algunos aspectos de la dinámica del recurso de casación autonómico pero no concurre el alto grado de indeterminación que la STC 46/1990 describe. Como, con acierto, argumenta la Abogacía del Estado, “los párrafos segundo y tercero del artículo 86.3 LJCA son susceptibles de interpretación armónica con la regulación contenida en los artículos 87, 87 bis, 88, 89 y sigs., referentes a la viabilidad y procedimiento del recurso de casación ante el Tribunal Supremo; preceptos que podrán aplicarse mutatis mutandis al recurso de casación por vulneración de normativa autonómica. El legislador solo ha querido arbitrar un recurso de casación, sin alterar su naturaleza, cuando la norma infringida sea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Auto de planteamiento proporciona las referencias de los pronunciamientos que, sobre este punto, y hasta la fecha, han realizado diversos Tribunales Superiores de Justicia. Precisamente por la vía del recurso de amparo, la Sección Primera del Tribunal Constitucional conoció en fecha reciente de una de esas interpretaciones (la alcanzada por la Sala de lo Contencioso-Administrativo del Tribunal Superior de Justicia de Extremadura). La Sección Primera decidió explicitar y hacer públicas mediante el Auto 41/2018, de 16 de abril, las razones que le condujeron a decidir la inadmisión, por manifiesta inexistencia de vulneración de los derechos fundamentales alegados, del recurso de amparo promovido contra dicha interpretación. Para lo que interesa al presente control incidental de constitucionalidad, el citado Auto 41/2018 consideró que “[c]on independencia del mayor o menor acierto de cada uno de los argumentos empleados en la resolución impugnada, valoración que nos está vedada en esta sede constitucional, la Sala de lo Contencioso-Administrativo [del Tribunal Superior de Justicia de Extremadura] toma como puntos de partida unos presupuestos certeros y llega a la solución que ofrece mediante una argumentación lógica y coherente”, y concluyó que esto era lo que demandaba el artículo 24 CE, “lo que no obsta a que, en el marco de las incertidumbres que ha ocasionado la regulación de la casación autonómica tras la Ley Orgánica 7/2015, de 21 de julio, otras interpretaciones judiciales dirigidas a darles respuestas puedan a su vez ser perfectamente razonables”. Por tanto, el ATC 41/2018 reconoció la razonabilidad de la interpretación acogida por el Tribunal Superior de Justicia de Extremadura ante la imposibilidad de constituir la Sala de Recursos en aquellos Tribunales Superiores en los que la Sala de lo Contencioso-Administrativo solo disponga de una Sección. Pero esta dificultad no concurre en aquellos Tribunales que, como el que plantea la actual cuestión de inconstitucionalidad, disponen de una pluralidad de Secciones.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indeterminación del precepto legal cuestionado no conlleva una quiebra de la seguridad jurídica, pues una interpretación sistemática del mismo permite acotar su sentido y determinar las resoluciones que pueden ser objeto de este recurso y el órgano que ha de resolverlo. Las incertidumbres que, prima facie, pueda suscitar la disposición cuestionada pueden ser salvadas mediante una interpretación perfectamente razonable, aplicando los criterios ordinarios de interpretación de la ley y atendiendo, especialmente, a la configuración más objetivada del recurso de casación estatal, a cuyas normas se remite implícitamente el recurso de casación autonómico y que debe considerarse que integran también su regulación. En caso contrario, si las incertidumbres que pueda suscitar la disposición cuestionada fueran zanjadas con conclusiones voluntaristas, irracionales o extravagantes o en contravención del tenor literal de los preceptos aplicables, quien se considerase afectado por tales interpretaciones las podría combatir mediante el correspondiente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concluir que la redacción de los párrafos cuestionados no produce una confusión insuperable que vulnere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tercera duda de constitucionalidad consiste en la infracción del principio de igualdad (art. 14 CE). La única fundamentación aportada para sustentar esta infracción es que las incertidumbres de la norma cuestionada provocan criterios aplicativos dispares en los distintos Tribunales Superiores de Justicia, en detrimento del principio de igualdad, al recibir distinto trato los ciudadanos. Planteada en estos términos, se puede descartar sin mayores razonamientos la vulneración alegada, pues la inconstitucionalidad no estaría “en” la propia regulación, por mucho que el Auto de planteamiento insista en que su origen está en la deficiente regulación, sino que derivaría de su “aplicación” (pues si los órganos judiciales aplicaran la norma con idénticos criterios, el trato no sería desigual), cuya materialización debería ser combatida, en su caso, mediante el correspondiente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acuerdo con la doctrina constitucional, la desigualdad o la discriminación que se prohíbe mediante el artículo 14 CE es la que se origina en la función jurisdiccional de un mismo órgano judicial, al interpretar o aplicar de forma diversa una misma norma ante supuestos de hecho similares, no la que se produce por el hecho de que distintos órganos judiciales realicen una interpretación o aplicación distintas de la misma norma jurídica, pues la independencia judicial ampara la capacidad de cada Juez y Tribunal de seleccionar, interpretar y aplicar las normas que consideran relevantes para resolver el asunto de que conocen, siendo la razonabilidad el único parámetro de constitucionalidad que podría proyectarse sobre tales operaciones.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cuarta y última duda de constitucionalidad se refiere a la infracción del derecho a la tutela judicial efectiva (art. 24 CE). Esta infracción se fundamenta de forma genérica por referencia al conjunto del contenido del referido derecho fundamental: expresamente se alude de forma singular a la faceta del derecho al juez ordinario predeterminado por la Ley. Y desde una perspectiva global se alega que, como consecuencia de las lagunas que caracterizan a la regulación legal, quedaría afectado el contenido del derecho fundamental: se argumenta que únicamente se enuncia el recurso pero no se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Incluso aceptando a efectos dialécticos la referida interpretación del órgano judicial (en el sentido de que falta desarrollo normativo), ello no equivaldría a una vulneración del derecho fundamental alegado. El derecho a la tutela judicial efectiva es de configuración legal, como lo es también, en particular, el sistema de recursos contra las resoluciones judiciales, al menos en el orden jurisdiccional contencioso-administrativo. Si un determinado recurso contra sentencias está meramente previsto en el ordenamiento jurídico pero carece de desarrollo legal, sin duda su efectividad queda aplazada mientras no se produzca la necesaria regulación legal; pero ello no produce el resultado de afectar al derecho a la tutela judicial efectiva, tampoco desde la perspectiva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premisa de la que parte el órgano judicial no es necesariamente correcta, pues la regulación contenida en los preceptos cuestionados, como ya se indicó, no impide una interpretación lógica y coherente que proporcione un sentido útil a la casación autonómica, ya que la unificación del Derecho autonómico corresponde a los Tribunales Superiores de Justicia mediante un recurso de casación paralelo al establecido en el Tribunal Supremo para el Derecho estatal o de la Unión Europea, a cuya regulación se remite implícitamente el recurso de casación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desde la concreta perspectiva alegada del derecho al juez ordinario predeterminado por la Ley se llega a otra conclusión. El término “ley” que utiliza el artículo 24.2 CE cierra el camino a la creación infralegal o ilegal de los órganos judiciales; la expresión “juez ordinario predeterminado por la ley” alude tanto a la “legal” predeterminación del órgano y de las personas que lo integran como a la “legal” predeterminación competencial del órgano ya preconstituido. Pues bien, no cabe duda de que el párrafo tercero del artículo 86.3 LJCA tiene rango legal y que contiene los criterios necesarios para determinar la composición de las Secciones de casación, tanto en el supuesto de las Salas que no tengan Sección como en el caso de que tengan más de una Sección, así como su ámbito competencial.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la cuestión de inconstitucionalidad número 2860-2018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Tribunal en la que se sustenta la sentencia, manifiesto mi discrepancia con parte de su fundamentación jurídica y con el fallo, que, en mi opinión, hubiera debido ser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los apartados segundo y tercero del artículo 86.3 LJCA vulneran la reserva de ley orgánica que establece el artículo 122.1 CE. Mi discrepancia con la mayoría no se refiere al alcance de la reserva de ley orgánica que establece este precepto constitucional. Esta reserva exige, como ha sostenido la jurisprudencia de este Tribunal y reitera ahora la sentencia, que la única norma que puede crear en abstracto los órganos judiciales sea la Ley Orgánica del Poder Judicial. Por ello, para apreciar si las secciones a las que se refiere la norma cuestionada respetan o no esta reserva de ley es preciso, primero, determinar si son órganos judiciales nuevos o si son meras divisiones funcionales de un órgano judicial ya 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considera que las secciones a las que se refiere el artículo 86.3 LJCA no son órganos judiciales nuevos, sino que son “una variedad de las Secciones ‘funcionales’ que contempla la Ley Orgánica del Poder Judicial”. Por ello entiende que la creación de estas secciones por ley ordinaria no vulnera el artículo 122.1 CE. A mi juicio, sin embargo, estas secciones no son funcionales, sino orgánicas y, por tanto, al ser nuevos órganos judiciales, de acuerdo con lo establecido en el citado artículo 122.1 CE, solo podía constituirlas la Ley Orgánica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en los que la opinión mayoritaria fundamenta el carácter funcional y no orgánico de estas secciones no me parecen convincentes. Para fundamentar este carácter la mayoría parte de señalar que las secciones están ampliamente reguladas en la Ley Orgánica del Poder Judicial como división funcional de las salas en las que se integra cada uno de los órganos judiciales de carácter colegiado. A mi juicio, sin embargo, a efectos de determinar la naturaleza jurídica de las secciones previstas en el artículo 86.3 LJCA, resulta irrelevante que la Ley Orgánica del Poder Judicial regule las secciones funcionales en la que se dividen los órganos judiciales. Esta norma contiene esta regulación porque, en virtud de lo dispuesto en el artículo 122.1 CE, le corresponde establecer “el diseño básico de la organización judicial o ‘la configuración definitiva’ de los Tribunales de justicia” [STC 254/1994, de 15 de septiembre, FJ 4 B), entre otras]. Pero de ahí no cabe deducir que la única sección que puede existir sea la funcional, como parece derivarse de la argumentación de la sentencia. La posibilidad de crear secciones orgánicas no se encuentra excluida por esta regulación. Ahora bien, este tipo de secciones, al ser órganos judiciales nuevos, por exigencias del citado artículo 122.1 CE, tienen que estar previstos en la Ley Orgánica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naturaleza jurídica de las secciones que regula el artículo 86.3 LJCA no depende de su denominación (el mismo problema constitucional se plantearía si el legislador las hubiera llamado “sala”), sino de si constituyen un nuevo órgano judicial o de si son parte de uno ya existente. Para resolver esta cuestión la mayoría toma en consideración el modo en el que artículo 86.3 LJCA regula estas secciones y descarta su carácter orgánico por dos motivos: (i) porque su composición “no ha sido establecida de forma reglada”, sino que se determina con arreglo a criterios internos de reparto similares a los que se utilizan en las secciones funcionales para determinar tanto su composición como los asuntos de los que deben conocer; (ii) porque estas secciones están integradas “por magistrados del mismo orden jurisdiccional y, generalmente, de la misma Sala o, excepcionalmente, si no son de la misma Sala, de Salas del mismo orden jurisdiccional y la misma clase”.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señala, además, que la regulación de la composición de las secciones presenta “una notable continuidad” con la regulación de las secciones que, según establecía la Ley reguladora de la jurisdicción contencioso-administrativa en su redacción anterior, correspondía resolver los recursos de casación autonómica en interés de ley y en unificación de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razones no justifican, a mi juicio, que las secciones que prevé el artículo 86.3 LJCA no sean nuevos órganos judiciales. La similitud de la norma cuestionada con los derogados artículos 99.3 y 101.3 LJCA, no constituye, en mi opinión, un argumento que pueda fundamentar que la sección que prevé la norma que ahora se enjuicia tenga carácter funcional; lo único que pone de manifiesto es que la regulación anterior podía incurrir en la misma infracción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considero que no puede descartarse el carácter orgánico de estas secciones porque, como entiende la mayoría, su composición “no ha sido establecida de forma reglada”. Este argumento quiebra, entre otros motivos, porque la premisa de la que parte no es correcta. La composición de esta sección la determina la ley, pues es esta norma la que establece los magistrados que la componen. La ley no otorga a las salas de gobierno de los tribunales superiores de justicia la potestad discrecional de designar los magistrados que integran las secciones a las que corresponde resolver el recurso de casación autonómico; lo único que le impone es el deber de establecer para cada año judicial el turno con arreglo al cual los magistrados de la sala o salas de lo contencioso-administrativo y, en su caso, los presidentes de sección ocupan estos puestos. En todo caso, la mayoría no explica por qué el carácter funcional de una sección deriva de la circunstancia de que la norma que las crea establezca de forma reglada su composición.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estoy de acuerdo en que estas secciones tengan carácter funcional porque estén formadas por magistrados del mismo orden jurisdiccional. Lo determinante, a mi juicio, para atribuirle este carácter es que se compongan de magistrados que pertenezcan al mismo órgano judicial. Esta circunstancia no concurre en este caso, pues en aquellos tribunales superiores de justicia en los que exista más de una sala de lo de lo contencioso-administrativo las secciones a las que se refiere el artículo 86.3 LJCA están compuestas por magistrados de las distintas salas de lo contencioso-administrativo y, por tanto, de órganos judiciales diferentes. Este es, precisamente, uno de los motivos por los que considero que la sección que crea el artículo 86.3 LJCA es un órgano judicial nuevo. Estas secciones no pueden ser una mera división funcional de un órgano judicial ya existente si los magistrados que las componen proceden de diversos órganos judiciales. La mayoría considera que esta es una cuestión formal que no tiene excesiva importancia. A mi juicio, en cambio, es el elemento esencial para resolverla, pues evidencia que estas secciones no son una división a efectos meramente funcionales de un órgano ya existente, pues para ello sería necesario que estas secciones se integraran en único órgano y este órgano no existe en los tribunales superiores de justicia en los que hay más de una sala de lo contencioso-administrativo.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orgánico de estas secciones reside también en el hecho de que es la ley la que determina tanto su composición como sus competencias. La ley les atribuye una competencia propia y distinta de las que tiene la sala de lo contencioso-administrativo, pues de acuerdo con lo dispuesto en la Ley reguladora de la jurisdicción contencioso-administrativa la competencia para resolver este tipo de recursos corresponde específicamente a estas secciones no a la sala de lo contencioso-administrativo. Buena prueba de ello es que en los tribunales superiores de justicia que tengan más de una sala de lo contencioso-administrativo ninguna de las salas podrá avocar para sí el conocimiento de este tipo de recursos, ya que lo que se pretende con esta nueva sección es crear un nuevo órgano que pueda unificar la jurisprudencia creada por las distintas salas. Solo de esta forma cobra sentido la creación de esta sección.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las secciones a la que se refiere el artículo 86.3 LJCA son órganos judiciales distintos de las salas de lo contencioso-administrativo y por esta razón entiendo que de acuerdo con lo previsto en el artículo 122.1 CE estas secciones solo podían haberlas constituido la Ley Orgánica del Poder Judicial, al ser esta ley la única que, en abstracto, puede constituir este órgano. Esta es, además, la consecuencia que se deriva de la jurisprudencia constitucional, como se ha indicado.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quiero poner de relieve que, aun en el supuesto de que estas secciones fueran funcionales, como sostiene la mayoría, no por ello los apartados 2 y 3 del artículo 86.3 LJCA serían acordes con lo dispuesto en el artículo 122.1 CE. La norma cuestionada configura estas secciones de modo distinto a como la Ley Orgánica del Poder Judicial regula las secciones funcionales. Según establece el art. 198 LOPJ corresponde al presidente de la sala, de acuerdo con los criterios establecidos por la sala de Gobierno, determinar su composición (198 LOPJ). Y el art. 152 LOPJ atribuye a la sala de gobierno aprobar las normas de reparto de asuntos entre las distintas secciones (art. 152 L0PJ). Por ello, aunque las secciones previstas en el art. 86.3 LJCA fueran funcionales –que, en mi opinión, no lo son–, el modo en el que las regula esta norma –establece su composición y les atribuye la competencia específica de resolver los recursos de casación autonómica– contravendría la ordenación que, con carácter general, efectúa la Ley Orgánica del Poder Judicial, lo que determinaría la vulneración del art. 122.1 CE al incidir en el ámbito que este precepto reserva a la referida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noviembre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la cuestión de inconstitucionalidad 2860-2018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previsto en el artículo 90.2 de la Ley Orgánica del Tribunal Constitucional, reflejo en este voto particular mi opinión discrepante tanto con la fundamentación como con la decisión alcanzada por la mayoría de los Magistrados de este Tribunal, con el respeto que ambas por supuesto me merecen, en relación con uno de los motivos de la cuestión de inconstitucionalidad planteada. Me refiero a la declaración de que no conculca el artículo 122.1 de la Constitución, la creación por norma de rango legal ordinario, de un órgano judicial con competencia única e inmodificable (salvo por la propia ley), como es la Sección encargada de resolver el recurso de casación por infracción de normas autonómicas contra Sentencias de las Salas de lo Contencioso-Administrativo de los Tribunales Superiores de Justicia de las Comunidades Autónomas. La cuestión de inconstitucionalidad debió ser estimada en este punto, conforme a los argumentos que defendí en la deliberación del Pleno y que a continuación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 doctrina inalterada de este Tribunal, ante todo, que el enunciado del artículo 122.1 de la Constitución (“La ley orgánica del poder judicial determinará, la constitución, funcionamiento y gobierno de los Juzgados y Tribunales…”) trae como consecuencia, en lo que se refiere al aspecto estrictamente orgánico, que ha de ser necesariamente en la Ley Orgánica del Poder Judicial (hoy, la Ley Orgánica 6/1985, de 1 de julio), y no en otra ley orgánica, ni tampoco en una ley de rango legal ordinario, donde se contenga la “configuración definitiva de los Tribunales de Justicia” en los distintos ámbitos materiales de tutela (SSTC 38/1982, FJ 5; 254/1994, FJ 3; 213/1996, FJ 3; y 91/1998, FJ 2.B). Ello no obsta a que, asegurada en todo caso esa previsión en la Ley Orgánica del Poder Judicial, puedan producirse en paralelo o con posterioridad, remisiones y referencias lógicas del legislador a tales juzgados y tribunales en las distintas leyes de procedimiento, en la Ley de demarcación y de planta judicial (Ley 38/1988, de 28 de diciembre: LDPJ), o en cualquier otra normativa que incluya la atribución de competencias a cualquiera de ellos. Por tanto, la denominación del órgano, el orden jurisdiccional donde éste ha de ejercer la potestad del artículo 117.3 CE, y los ámbitos en que ha de impartirla (instancia o recursos devolutivos), constituyen contenido propio e inexcusable de la Ley Orgánica del Poder Judicial, previo a su puesta en funcionamiento.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Orgánica 7/2015, de 21 de julio, se ocupó de la modificación de diversos preceptos de la Ley Orgánica del Poder Judicial, ninguno de ellos relativo a los Tribunales Superiores de Justicia de las Comunidades Autónomas. E incluyó en sus disposiciones finales la modificación parcial también de diversas leyes de procedimiento, entre ellas la Ley 29/1998, de 13 de julio, reguladora de la jurisdicción contencioso-administrativa (disposición final tercera), a cuyas normas otorgó expresamente rango de ley ordinaria (disposición final quinta de la misma Ley Orgánica 7/2015). Es aquí, de manera exclusiva, y no conjuntamente y en correspondencia con su inserción en la Ley Orgánica del Poder Judicial, donde se dio forma a un nuevo órgano judicial, la Sección con función casacional autonómica regulada en los párrafos segundo y tercero del artículo 86.3 de la ley reguladora de la jurisdicción contencioso-administrativa (LJCA).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Dentro de la organización judicial española las “Secciones” se configuran como un auténtico tribunal de justicia, pero no están dotadas de autonomía orgánica ni funcional, por cuanto en ambos aspectos resultan dependientes de un órgano superior. La Ley Orgánica del Poder Judicial las incardina dentro de las Salas jurisdiccionales de los tribunales colegiados (art. 27.1), tanto cuando se trata del Tribunal Supremo (art. 54), como de la Audiencia Nacional (arts. 63.1 y 64.2), y los Tribunales Superiores de Justicia de las Comunidades Autónomas (arts. 72.2 y 73.6; este último, respecto de su Sala de lo Civil y Penal). Y no formula en ninguno de esos casos previsión específica alguna acerca de sus competencias, porque éstas son justamente las que se asignan a las distintas Salas en las que tales Secciones se constituyen. Además, conforme al artículo 152.1 de la misma LOPJ, son las Salas de Gobierno del Tribunal Supremo, de la Audiencia Nacional y de los Tribunales Superiores de Justicia, las encargadas de aprobar las normas de reparto de los asuntos entre las distintas Secciones de cada una de las Salas de dichos Tribunales (para cada año judicial), así como los turnos para su composición y funcionamiento, facultad que en la práctica se ha extendido también a la creación y supresión de las Secciones, de acuerdo con la propuesta que haga el Presidente de cada Sala, atendida la carga de trabajo existente. En lo que respecta a las Audiencias Provinciales, éstas carecen de Salas y administran justicia bien constituidas como tales Audiencias (si el volumen de los asuntos lo permite), bien a través de las Secciones integradas en ellas (arts. 80.2; 81 apartados 1, 3 y 4; 82.1.3 y 82.2 apartados 2, 3 y 4), siendo en este último caso el Tribunal Superior de Justicia de la Comunidad Autónoma donde radican, el encargado de aprobar las normas de reparto de los asuntos entre las diferentes Secciones (respetando el mandato de especialización de algunas de ellas, según los preceptos citados de la LOPJ), y su constitución la acuerda el Gobierno por Real Decreto (arts. 36 LOPJ y 20 LDPJ), quien también puede hacerlo para otros Tribunales (como muestra, el Real Decreto 229/2017, de 10 de marzo, aprobando medidas para hacer efectiva la segunda instancia penal, que incluye la creación de Secciones de apelación penal en la Sala de lo Civil y Penal de algunos Tribunales Superiores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 ruptura del sistema así establecido por la Constitución y la Ley Orgánica del Poder Judicial, los párrafos segundo y tercero del artículo 86.3 LJCA que son objeto de la cuestión de inconstitucionalidad, crean en el seno de las Salas de lo Contencioso-Administrativo de los Tribunales Superiores de Justicia una nueva Sección, a la que se confiere nominalmente una competencia exclusiva y excluyente, la del recurso de casación por “infracción de normas emanadas de la Comunidad Autónoma” contra Sentencias dictadas por la propia Sala de lo Contencioso-Administrativo del respectivo Tribunal Superior de Justicia (art. 86.3 párrafo primero). También son exclusivas las reglas para su composición entre Magistrados de la Sala o Salas de lo Contencioso-Administrativo de cada Tribunal Superior (art. 86.3, párrafo segundo), sin ninguna relación por tanto con las demás Secciones que operan en éstos al amparo del artículo 72.2 LOPJ. La Sala de Gobierno del Tribunal Superior únicamente interviene para fijar los turnos entre Magistrados que “ocuparán los puestos” de tal Sección específica y especializada, cuando exista más de una Sección en la Sala o Salas de lo Contencioso-Administrativo (art. 86.3, párrafo tercero). No puede la Sala de Gobierno del Tribunal Superior de Justicia, ni tampoco el Gobierno de la Nación por Real Decreto, acordar la creación o supresión de dicha Sección especial, sea cual fuere su carga de trabajo efectiva, ni modificar su competencia, extremos que quedan reservados al legislador, pero no al orgánico de la Ley Orgánica del Poder Judicial encargado de la “configuración definitiva de los Tribunales de Justicia”, sino al legislador ordinario (LJCA).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si todo esto no supusiera suficiente anomalía del mandato constitucional, resulta que el objeto de conocimiento de esa Sección ad hoc es el recurso devolutivo extraordinario de casación, el cual cabe según se ha indicado ya, contra las Sentencias dictadas —en única instancia o en apelación— por la propia Sala de lo Contencioso-Administrativo dentro de la cual dicha Sección formalmente se incardina. Es decir, aunque a efectos formales se la configura con subordinación a la Sala, funcionalmente se la sitúa por encima de ésta, pues se erige en órgano revisor de sus resoluciones y no por cierto de aquellas de naturaleza interlocutoria, sino definitiva (sentencias). Semejante potestad de control jerárquico no solamente no la tiene ninguna otra Sección de ningún Tribunal establecido, sino que tampoco la ostenta ninguna Sala de Justicia en los distintos órdenes jurisdiccionales, salvo las dos únicas excepciones de la Sala especial del artículo 61.1 LOPJ y de la Sección de casación para la unificación de doctrina del artículo 61.3 LOPJ, ambas dentro del Tribunal Supremo y, no por casualidad sino precisamente por tener esas funciones definidas expresamente en dicha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aprobada por la mayoría del Pleno desestima en el fundamento jurídico 4, letras b) a d), este punto planteado por la Sección Primera de la Sala de lo Contencioso-Administrativo del Tribunal Superior de Justicia de Castilla-La Mancha, que se apoyaba en un informe del gabinete técnico del Consejo General del Poder Judicial de 30 de mayo de 2017 en el mismo sentido, y que respaldó en este proceso constitucional la Fiscal General del Estado en su escrito de alegaciones. Parte la Sentencia para ello de relativizar la distinción entre “Secciones orgánicas” y “Secciones funcionales”, postura ésta con la que estamos de acuerdo, pero de la que luego se desdice en varias ocasiones, en las que apela justo a esa categorización, sin resultado eso sí efectivo. Luego de citar y transcribir en parte diversos preceptos de la Ley Orgánica del Poder Judicial en los que se alude desde diversas ópticas a las Secciones, la Sentencia aprobada afirma, ya en referencia al órgano judicial cuya creación se cuestiona, que “la composición de las referidas Secciones no ha sido establecida de forma reglada”, sino que corresponde a la Sala de Gobierno, aludiendo con ello a la potestad que tiene ésta (art. 86.3, párrafo tercero) de intervenir en su composición anual, cuando hubiere más de una Sección o Sala en ese Tribunal Superior. Pero nada dice del dato previo fundamental del que ya hemos hecho advertencia antes, y es que es la ley y no la Sala de Gobierno la que predetermina qué cargos judiciales han de componer tal Sección (art. 86.3 párrafo segundo), cosa que no sucede en absoluto en las Secciones creadas al amparo del artículo 72.2 LOPJ en las Salas de los Tribunales Superiores de Justicia. La Sentencia continúa razonando que el precepto cuestionado no vulnera el artículo 78 LOPJ (lo que no es materia de debate aquí), pero no desmonta la evidencia de que la Sección especial tiene otorgada una competencia que la sitúa por encima de las atribuidas a las Salas de los Tribunales Superiores de Justicia, todo esto sin reflejo expreso en la Ley Orgánica del Poder Judicial, lo que lejos de “sobrevalorar” el problema supone constatar el vaciamiento del mandato constitucional del artículo 122.1 CE. Un vaciamiento que no solo se produce cuando la previsión de la ley ordinaria se opone frontalmente u obstaculiza en su caso la previsión de la Ley Orgánica del Poder Judicial —algo inobjetable—, sino también cuando simplemente se omite toda referencia en esta última al órgano judicial creado, como aquí ha sucedido. Finalmente, sustentar la validez de la norma cuestionada, como se señala en la Sentencia aprobada, por el hecho de haber funcionado anteriormente una Sección de composición semejante encargada de los recursos de casación para la unificación de doctrina autonómica, en interés de ley y de revisión, conforme los ya derogados artículos 99.3, 101.3 y 102 LJCA (aunque sorprendentemente conservada en el art. 16.4 de esta última ley, sin supresión ni modificación por la Ley Orgánica 7/2015, en otra muestra palpable de defectuosa técnica legislativa), ni puede tener efectos sanatorios, ni revela otra cosa que el padecimiento del mismo déficit constitucional por parte de aquella Sección, formalmente hoy ya extinta.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la presente cuestión de inconstitucionalidad debía haber sido estimada en el punto objeto de análisis.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diciembre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