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4491-2020, promovido por el Consejo de Gobierno de la Comunidad Autónoma de Andalucía, contra el art. 5.3 a) del Real Decreto 498/2020, de 28 de abril, por el que se desarrolla la estructura orgánica básica del Ministerio de Educación y Formación Profesional. Ha comparecido y formulado alegaciones el abogado del Estado.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septiembre de 2020 la letrada de la Junta de Andalucía, en la representación que legalmente ostenta del Consejo de Gobierno de esa comunidad autónoma, promueve conflicto positivo de competencia contra el art. 5.3 a) del Real Decreto 498/2020, de 28 de abril, por el que se desarrolla la estructura orgánica básica del Ministerio de Educación y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conflicto son, resumidamente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atribuye a la Secretaría General de Formación Profesional la función relativa a (en cursiva el inciso controvertido) “[l]a ordenación, desarrollo, evaluación, gestión e innovación, de la formación profesional en el sistema educativo y para el empleo, y en concreto, respecto a esta última, la formación profesional de desempleados y la formación profesional de ocupados, incluyendo las convocatorias nacionales y las autonómicas, cuando estas respondan a formación vinculada a los certificados de profesionalidad, incluida la formación profesional dual del ámbito educativo. Asimismo le corresponde el establecimiento y actualización de los títulos de formación profesional, cursos de especialización y certificados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precepto organizativo que, sin embargo, incurre en una vulneración competencial, al atribuirse una competencia de ejecución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primer lugar, la vulneración de la competencia autonómica en materia de ejecución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argumenta que el art. 5.3 a) del Real Decreto 498/2020 incurre en extralimitación competencial en el punto en que atribuye a la Secretaría General de Formación Profesional del Ministerio de Educación y Formación Profesional la competencia para la realización de convocatorias autonómicas de formación vinculada a los certificados de profesionalidad, incluida la formación profesional dual del ámbito educativo. No respetaría el orden competencial derivado de lo establecido en el art. 149.1.7 CE en relación con el art. 63.1, apartados 1 y 2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conflicto recuerda, con cita de la STC 111/2012, de 24 de mayo, que la formación profesional inicial se enmarca en el ámbito de la competencia de las administraciones públicas en materia de educación con su regulación específica en este área, mientras la formación profesional para el empleo, dirigida a las acciones de inserción y reinserción laboral de los trabajadores, así como las orientadas a la formación continua en las empresas, se inscribe en el ámbito de las competencias en materia laboral. Al respecto recuerda la delimitación de competencias en esta materia que deriva de la Constitución y del Estatuto de Autonomía para Andalucía, haciendo referencia a que se trata de una competencia de ejecución, así como al Real Decreto 427/1993, de 26 de marzo, de traspaso de competencias a la Junta de Andalucía en relación con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al marco normativo que regula esta cuestión, haciendo referencia a la Ley Orgánica 5/2002, de 19 de junio, de las cualificaciones y formación profesional, así como al texto refundido de la Ley de empleo aprobado por el Real Decreto Legislativo 3/2015, de 23 de octubre, desarrollado por el Real Decreto 694/2017, de 3 de junio, y a la Ley 30/2015, de 9 de septiembre, por la que se regula el sistema de formación profesional para el empleo en el ámbito laboral, que se completa con lo establecido en el Real Decreto 34/2008, de 18 de enero por el que se regulan los certificados de profesionalidad; el Real Decreto 1224/2009, de 17 de julio, de reconocimiento de las competencias profesionales adquiridas por experiencia laboral y el Real Decreto 1529/2012, de 8 de noviembre, por el que se desarrolla el contrato para la formación y el aprendizaje y se establecen las bases de la formación profesional dual. En tanto que parte integrante de dicha formación profesional para el empleo, los certificados de profesionalidad se definen en el art. 41.7 de la Ley 3/2015, como “el instrumento de acreditación, en el ámbito laboral, de las cualificaciones profesionales del Catálogo Nacional de Cualificaciones Profesionales adquiridas a través de procesos formativos o del proceso de reconocimiento de la experiencia laboral y de vías no formales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frente a la formación profesional reglada, que forma parte del sistema educativo, —lo que conllevaría que el encuadramiento competencial procedente fuera el relativo a educación—, la formación profesional ocupacional y continua, se inserta en el ámbito laboral (STC 111/2012, FJ 5), siendo así que los certificados de profesionalidad persiguen la acreditación de las correspondientes competencias profesionales adquiridas por vías distintas de las previstas en la formación profesional reglada, ya sea por la experiencia laboral o formación profesional dual. Sobre estos certificados de profesionalidad el reconocimiento de competencias a la secretaria general mencionada incluye todas las convocatorias —nacionales y autonómicas— que se producen en el ámbito laboral vinculadas a los certificados de profesionalidad incluida la formación profesional dual del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específica en esta materia viene recogida en el Real Decreto 34/2008, en el Real Decreto 1224/2009, que desarrolla las previsiones del artículo 8.2 de la Ley Orgánica 5/2002, y en el Real Decreto 1529/2012. Aunque en los tres casos se trata de normas dictadas por el Estado al amparo de un doble título competencial, —el del art. 149.1.7 CE, que atribuye al Estado la legislación laboral, y el del art. 149.1.30 CE, sobre la regulación de las condiciones de obtención, expedición y homologación de títulos académicos y profesionales—, dado que el debate se centra en la competencia para la realización de la convocatoria destinada a la obtención de los certificados de profesionalidad, la cuestión controvertida ha de encuadrarse en la materia laboral y en concreto, en el ámbito de la ejecución de las mencionadas normas estatales. De hecho, la regulación estatal de los Reales Decretos 34/2008 y 1224/2009, en particular el art. 10 de este último, deja a salvo las competencias autonómicas implicadas para la realización de las convocatorias del procedimiento de evaluación y acreditación de las competencias profesionales, reservándose en exclusiva el Estado tan solo el de aquellas convocatorias referidas a la acreditación de competencias para determinados sectores o colectivos de carácter supraautonómico. Reflejo de lo anterior es la regulación autonómica, en especial el Decreto 335/2009, de 22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por ello de sentido que una norma organizativa, al aludir a las funciones de ordenación y desarrollo de la formación profesional para el empleo, reserve a un órgano estatal las convocatorias tanto nacionales como autonómicas vinculadas a los certificados de profesionalidad en el procedimiento de evaluación y acreditación de las competencias profesionales. El único supuesto en el que la administración del Estado podría reservarse en exclusiva la realización de estas convocatorias, sería en el de sectores o colectivos supraautonómicos, que, por definición, desbordan el campo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y siguiendo la doctrina constitucional en la materia, representada entre otras por la STC 194/2012, de 31 de octubre, dictada en el conflicto positivo de competencia 2624-2004, planteado por el gobierno de la Generalitat de Cataluña en relación con diversos preceptos del Real Decreto 1506/2003, de 28 de noviembre, por el que se establecen las directrices de los certificados de profesionalidad, resulta claro que la administración del Estado debe respetar en todo caso el ámbito autonómico de ejecución de competencias en materia laboral. Y aun cuando es pacífico que se halla competencialmente habilitado ex art. 149.1.7 CE para establecer una regulación que contenga “los requisitos y procedimientos para la evaluación y acreditación de las competencias a efectos de la obtención de un certificado de profesionalidad”, para lo que no lo estaría sería para anular las posibilidades de gestión autonómica en este punto, realizando todas las convocatorias para acreditación de las competencias profesionales adquiridas a través de la experiencia profesional o por vías no formales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alega la infracción del principio de territorialidad. Conforme al escrito de interposición, el único supuesto en el que la administración del Estado podría reservarse en exclusiva la realización de estas convocatorias sería en el caso de que se tratara de sectores o colectivos supraautonómicos, que, por definición, desbordan el campo de la competencia autonómica. En el supuesto controvertido es claro que no concurre ninguna de las circunstancias que, conforme a la doctrina constitucional (entre otras, cita SSTC 208/1999, 306/2000 y 35/2012), permiten el uso del criterio de territorialidad para atribuir competencias ejecutivas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según el escrito de interposición, el precepto impugnado sería contrario a los principios de legalidad, seguridad jurídica y jerarquía normativa del art. 9.3 CE, por cuanto el inciso cuestionado vulnera la normativa estatal y autonómica aplicable en este ámbito. Se trata de una norma organizativa sin rango suficiente para modificar el régimen establecido en las disposiciones legales y reglamentarias ya citadas y menos aún para vaciar las competencias de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octubre de 2020, el Pleno del Tribunal Constitucional, a propuesta de la Sección Primera, acordó admitir a trámite el conflicto positivo de competencia en relación con el art. 5.3 a) del Real Decreto 498/2020, de 28 de abril, por el que se desarrolla la estructura orgánica básica del Ministerio de Educación y Formación Profesional, y dar traslado de la demanda y documentos presentados al Gobierno de la Nación, por conducto de su presidente, al objeto de que, en el plazo de veinte días aportase cuantos documentos y alegaciones considerase convenientes. También se acordó comunicar la interposición del presente conflicto a la Sala de lo Contencioso-Administrativo del Tribunal Supremo, por si ante la misma estuviera impugnado o se impugnare el citado precepto, en cuyo caso se suspenderá el curso del proceso hasta la decisión del conflicto, según dispone el art. 61.2 de la Ley Orgánica del Tribunal Constitucional, así como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sus alegaciones mediante escrito registrado el día 26 de noviembre en el que interesa la desestimación del conflicto o, en su caso, la interpretación conforme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la norma impugnada y entiende que el punto de partida del conflicto se refiere a la delimitación de competencias en materia de formación profesional, ya que la Junta de Andalucía considera que se refiere a una cuestión que se inserta en el ámbito laboral. Sin embargo, según el abogado del Estado, “la cuestión se debate entre si las convocatorias a efectuarse de acuerdo con lo previsto en la letra a) del art. 5.3 del Real Decreto 498/2020, de 28 de abril (la norma controvertida), se enmarcarían adecuadamente dentro del ámbito, primigenio educacional (reglado) de la formación profesional, que al Estado corresponde; o quizá si estaríamos, más bien en el plano de la formación ocupacional por tratarse de una actividad para el empleo, de formación de los demandantes de empleo u ocupacional de perfeccionamiento laboral de quienes se hallan empleado, en todo caso, pues, en el plano conceptual de la formación profesional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que se trata, en todo caso, de una materia compartida entre el Estado y las comunidades autónomas en los tres ámbitos que integran la formación profesional, recordando que los títulos de formación profesional del ámbito educativo y los certificados de profesionalidad tienen carácter oficial y validez en todo el territorio nacional. Señala que tales cualificaciones pueden adquirirse a través de procesos formativos, experiencia laboral y vías no formales de formación, citando la regulación del Real Decreto 34/2008. Indica que, a la vista de dicha norma, habría dos posibles alternativas para justificar la competencia estatal en este ámbito, (vinculación a las competencias ejecutivas de la administración del Estado o falta aún de traspaso de medios). Se centra especialmente en la primera de las razones, de la que reconoce que ha de ser un supuesto excepcional, que vendría dado en este caso por la expedición de certificados de profesionalidad en el ámbito de la formación profesional reglada propia del sistema educativo. Para ello, menciona que los certificados de profesionalidad se adquieren a través de formación específicamente dirigida a esa finalidad. Así, sostiene que “si la obtención de los certificados se efectúa, o se puede efectuar, lograr, mediante módulos o a través de procedimientos de formación reglada, esto es, en el ámbito de la educación general mediante la impartición de unidades o módulos que versaran de manera concreta sobre la materia, y habilitantes para la adquisición de aptitudes en el ámbito de la actividad laboral especializada o concretada a través de esta segunda vía (como una de las posibilidades o alternativas que ofrecen las normas citadas: Ley Orgánica 5/2002, de 19 de junio, Real Decreto 34/2008, de 18 de enero), su ejecución sería en el caso competencia del Estado, pues no estaríamos en el ámbito de la actividad de ejecución de la legislación laboral, sino en el ámbito de la ejecución de una competencia de educación, y vinculada en su caso a titulaciones o certificados con validez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el abogado del Estado entiende que el texto no vulnera las competencias autonómicas, ya que, por ser una norma organizativa no podría hacerlo o, subsidiariamente, sería susceptible de una interpretación conforme, en cuanto referida a la obtención de certificados de profesionalidad en el ámbito de la formación profesional reglada, propia de la materia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febrero de 2021,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conflicto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proceso constitucional tiene por objeto resolver el conflicto positivo de competencia promovido por el Consejo de Gobierno de la Comunidad Autónoma de Andalucía contra el art. 5.3 a) del Real Decreto 498/2020, de 28 de abril, por el que se desarrolla la estructura orgánica básica del Ministerio de Educación y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atribuye a la Secretaría General de Formación Profesional la función relativa a “[l]a ordenación, desarrollo, evaluación, gestión e innovación, de la formación profesional en el sistema educativo y para el empleo, y en concreto, respecto a esta última, la formación profesional de desempleados y la formación profesional de ocupados, incluyendo las convocatorias nacionales y las autonómicas, cuando estas respondan a formación vinculada a los certificados de profesionalidad, incluida la formación profesional dual del ámbito educativo. Asimismo le corresponde el establecimiento y actualización de los títulos de formación profesional, cursos de especialización y certificados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controvertida se circunscribe a la atribución al mencionado órgano estatal de las competencias para, en el ámbito de la formación profesional de trabajadores desempleados y ocupados, realizar las convocatorias autonómicas “cuando estas respondan a formación vinculada a los certificados de profesionalidad, incluida la formación profesional dual del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tiene un fundamento esencialmente competencial, por cuanto entiende el recurrente que el precepto, en lo concretamente discutido, es contrario a las competencias autonómicas en materia de ejecución de la legislación laboral del art. 63.1, apartados 1 y 2 del Estatuto de Autonomía para Andalucía. Tampoco se ajustaría a la doctrina constitucional que, excepcionalmente, ha permitido la utilización del criterio de supraterritorialidad para la atribución de competencias al Estado y, en fin, sería contrario a los principios de legalidad, seguridad jurídica y jerarquía normativa, por cuanto contravendría la regulación sustantiva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los motivos que se han expuesto en los antecedentes, ha negado la vulneración denunciada interesando, en consecuencia, la desestimación del conflicto o, en su defecto, la interpretación conforme del inciso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Encuadramiento competencial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los motivos de impugnación en el orden en el que se plantean en el escrito de interposición. Comenzaremos, por tanto, por la denuncia de vulneración de las competencias autonómicas en materia de ejecución de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una controversia competencial, el primer paso para su resolución debe ser el encuadramiento de la materia entre las enumeradas en la Constitución y en 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ha de tenerse en cuenta que las convocatorias discutidas se refieren a la evaluación y acreditación de las competencias adquiridas por los trabajadores ocupados y desempleados a fin de obtener un certificado de profesionalidad. El art. 8 de la Ley Orgánica 5/2002 de 19 de junio, de las cualificaciones y de la formación profesional, establece dos instrumentos para el reconocimiento y acreditación de las cualificaciones profesionales: los títulos de formación profesional reglada, propios del sistema educativo, y los certificados de profesionalidad. Tales certificados de profesionalidad se insertan en el sistema de formación profesional para el empleo en el ámbito laboral, constituido por el conjunto de iniciativas, programas e instrumentos que tienen como finalidad impulsar y extender entre las empresas y los trabajadores ocupados y desempleados una formación que contribuya al desarrollo personal y profesional de los trabajadores y a su promoción en el trabajo que responda a las necesidades del mercado laboral y esté orientada a la mejora de la empleabilidad de los trabajadores y la competitividad empresarial. En dicho sistema, los certificados son los instrumentos de acreditación, en el ámbito laboral, de las cualificaciones profesionales del catálogo nacional de cualificaciones profesionales adquiridas a través de procesos formativos, del proceso de reconocimiento de la experiencia laboral y de vías no formales de formación (art. 40.7 del texto refundido de la Ley de empleo, aprobado por Real Decreto Legislativo 3/2015, de 23 de octubre). Acreditan así, en el ámbito laboral, la capacitación para el desarrollo de una actividad con significación para el empleo y aseguran la formación necesaria para su adquisición. Esas competencias profesionales, acreditadas mediante los mencionados certificados, se adquieren a través de la experiencia laboral, de vías formales de formación o de vías no formales de formación que se establezcan en el desarrollo normativo del art. 8.4 de la Ley Orgánica 5/2002 (art. 8.2 del Real Decreto 34/2008, de 18 de enero, por el que se regulan los certificados de profesionalidad). Dicho desarrollo normativo se llevó a cabo por Real Decreto 1224/2009, de 17 de julio, de reconocimiento de las competencias profesionales adquiridas por experiencia laboral, norma que fija los requisitos y procedimientos para la evaluación y acreditación de las competencias, así como los efectos de las mismas. Entre tales procedimientos se encuentran las convocatorias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mencionados certificados de profesionalidad persiguen la acreditación de las correspondientes competencias profesionales adquiridas por vías distintas de las previstas en la formación profesional reglada, en cuanto se obtienen a través de la experiencia laboral, vías no formales de formación y acciones de formación profesional para el empleo. Las convocatorias aquí discutidas sirven para evaluar la adquisición de tales capacidades.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tal y como se afirmó en la STC 194/2012, de 31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claro entonces que tales certificados de profesionalidad persiguen la acreditación de las correspondientes competencias profesionales adquiridas por vías en todo caso distintas de las previstas en la formación profesional reglada, tal como ya razonamos en la STC 111/2012, FJ 5, cuando hicimos referencia a ‘otras figuras acreditativas de capacitaciones profesionales adquiridas en otros ámbitos’, en contraposición a los títulos académicos de formación profesional de grado medio y de grado superior, propios de la formación profesional reglada que, al ser cursada, conlleva la posibilidad de obtener un determinado título académico.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guarda directa relación con el mandato que la Ley Orgánica 5/2002 impone al sistema nacional de cualificaciones y formación profesional en lo que respecta a la evaluación y acreditación de las competencias profesionales alcanzadas tanto a través de las acciones de formación profesional reglada como de las vinculadas a la formación profesional ocupacional y a la continua y de la experiencia laboral. Es por ello que la norma de la que los preceptos impugnados forman parte se refiere a estos últimos aspectos cuando alude a la posibilidad de otorgar certificados de profesionalidad por las vías antes mencionadas, estableciendo un procedimiento específico de evaluación, obtención y expedición de los certificados de profesionalidad en atención a la realización de aprendizajes no formales o de la experiencia laboral previa, que se deberá efectuar teniendo en cuenta las correspondientes cualificaciones profesionales incluidas en el Catálogo nacional de cualificaciones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doctrina, la cuestión controvertida no afecta pues a la “formación profesional reglada”, que forma parte del sistema educativo y se ubica en el ámbito de las competencias relativas a la educación (art. 149.1.30 CE), sino a la “formación profesional para el empleo”, que se dirige a los trabajadores ocupados y desempleados con el objeto de proporcionarles una formación que responda a sus necesidades y da lugar a la obtención de un certificado de profesionalidad (Real Decreto 694/2017, de 3 de julio, por el que se desarrolla la Ley 30/2015, de 9 de septiembre, por la que se regula el sistema de formación profesional para el empleo en el ámbito laboral). Se incardina, por tanto, en la materia laboral y en las competencias relacionadas con la misma (art. 149.1.7 CE), tal como, por otra parte, ya había dejado sentado la doctrina constitucional [STC 111/2012, de 24 de mayo, FFJJ 4 y 7; 194/2012, de 31 de octubre, FFJJ 4 y 6; 88/2014, de 9 de junio, FJ 3; 198/2014, de 15 de diciembre, FJ 3; 61/2015, de 18 de marzo, FJ 2, y 81/2017, de 22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que las normas controvertidas se incardinan en la materia “legislación laboral”, el reparto competencial relativo a ella viene dado por lo dispuesto en el art. 149.1.7 CE y en el art. 63.1, apartados 1 y 2 del Estatuto de Autonomía para Andalucía. El primero de los preceptos atribuye al Estado competencia exclusiva sobre legislación laboral, sin perjuicio de su ejecución por los órganos de las comunidades autónomas; el segundo dispone que corresponde a la Comunidad Autónoma de Andalucía las competencias ejecutivas en materia de empleo y relaciones laborales que incluyen, entre otras cuestiones “la formación de los demandantes de empleo y de los trabajadores en activo” y “las cualificaciones profesionales en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ha sido precisado por este tribunal en reiteradas ocasiones. Ha señalado que la Constitución Española atribuye al Estado la ordenación general de la materia laboral, sin que ningún espacio de regulación externa les quede a las comunidades autónomas. En materia de legislación laboral la competencia estatal es exclusiva y plena, comprendiendo tanto las leyes y normas con rango de ley como los reglamentos, de conformidad con el art. 149.1.7 CE lo que excluye absolutamente la intervención legislativa de las comunidades autónomas en esta materia (por todas, SSTC 18/1982, de 4 de mayo, FFJJ 2 y 5; 35/1982, de 14 de junio, FJ 2; 7/1985, de 25 de enero, FJ 2; 86/1991, de 25 de abril, FJ 3; 51/2006, de 16 de febrero, FJ 4, y 244/2012, de 18 de diciembre, FJ 4). Las comunidades autónomas únicamente pueden disponer de una competencia de mera ejecución de la normación estatal, que incluye la emanación de reglamentos internos de organización de los servicios necesarios,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(por todas, STC 176/2014,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Resolución de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precisado el encuadramiento y reparto competencial en la materia, es preciso dar respuesta a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que el inciso cuestionado reserva a un órgano estatal son, sin duda, una actividad ejecutiva, relacionada con la evaluación y acreditación de las competencias profesionales, en los términos que definen las normas estatales, en la medida en que tal evaluación y acreditación es necesaria para la obtención de certificados de profesionalidad. Se trata, en el marco del subsistema de formación profesional para el empleo definido normativamente en su totalidad por el Estado, de una actividad administrativa dirigida a acreditar que la experiencia laboral o la formación adquirida capacitan para el desarrollo de determinadas tareas en el mercado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Dado su contenido, dirigido a la acreditación de la adquisición de competencias profesionales necesarias para la obtención de un certificado de profesionalidad, y su consecuente inserción en la materia laboral según se ha expuesto, es forzoso concluir que la competencia para las convocatorias en cuestión, en el ámbito territorial autonómico que es el aquí discutido, ha de corresponder, como regla general, a quien ostente las competencias de ejecución en materia laboral, que no es otra que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es pues, señalado ya que la regla general en esta materia es la ejecución autonómica de la normativa estatal, si las razones a las que alude el abogado del Estado resultan de utilidad para justificar, por excepción, la retención en un órgano estatal de competencias ejecutivas relacionadas con estas convocatorias de ámbito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citando el preámbulo del Real Decreto 34/2008, de 18 de enero, por el que se regulan los certificados de profesionalidad, alude, en primer término, a que tales razones podrían ser que se trate de supuestos en los que se haya reservado esta tarea a la administración general del Estado por haberle reservado a la misma las competencias ejecutivas en materia de formación profesional para el empleo o bien por no existir traspaso.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razón debe ser ya descartada, ya que por Real Decreto 427/1993, de 26 de marzo, se realizó el traspaso de funciones y servicios de la gestión de la —entonces denominada— formación profesional ocupacional a la Comunidad Autónoma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se alcanza respecto a la supuesta reserva de competencias ejecutivas estatales en el ámbito territorial autonómico examinando la normativa estatal que regula esta cuestión. Concretamente, la Ley Orgánica 5/2002, de 19 de junio, de las cualificaciones y de la formación profesional establece en el apartado 1 de su art. 8 que los certificados de profesionalidad tienen carácter oficial y validez en todo el territorio nacional, acreditan las correspondientes cualificaciones profesionales a quienes los hayan obtenido y serán expedidos por la administración laboral competente. El art. 8.2 alude a la cuestión aquí controvertida, relativa a la evaluación y la acreditación de las competencias profesionales adquiridas a través de la experiencia laboral o de vías no formales de formación. Como ya se ha mencionado, en desarrollo de este art. 8 se dictó el Real Decreto 1224/2009, cuyo preámbulo señala que “la gestión del sistema se descentraliza en las comunidades autónomas, a las que corresponderá la convocatoria y gestión de los procesos de evaluación y acreditación de competencias”, aludiendo a continuación a una serie de supuestos, en los que, por excepción, la competencia queda reservada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lo anunciado en el preámbulo, la regulación sustantiva estatal [arts. 10, 21.1 b), 22 y 26 del Real Decreto 1224/2009] faculta a las administraciones autonómicas para llevar a cabo la convocatoria pública del procedimiento de evaluación y acreditación de las competencias profesionales, adquiridas a través de la experiencia laboral o de vías no formales de formación, posibilitando que la administración general del Estado, con la colaboración de las comunidades autónomas, pueda realizar tales convocatorias de evaluación y acreditación de competencias únicamente para determinados sectores o colectivos de carácter supraautonómico [arts. 10.6 y 21.1.a) 5]. De hecho, la disposición final tercera del citado Real Decreto 1224/2009 otorgaba un plazo de un año para que las comunidades autónomas iniciarán las actuaciones necesarias para implantar el procedimiento de evaluación y acreditación de las competencias profesionales adquiridas a través de la experiencia laboral o de vías no formales de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justifica la asunción de competencias por el Estado la referencia a que tales capacidades se adquieran a través de módulos formativos específicos, argumento también expuesto por el abogado del Estado. Esta posibilidad tiene que ver con la compatibilidad y equivalencia (disposición adicional primera del Real Decreto 34/2008) entre la superación de las unidades de competencia de un certificado de profesionalidad y la acreditación académica de la formación profesional reglada, de tal forma que exista un reconocimiento entre las certificaciones de las administraciones laborales y las educativas. Pero en este caso, en cuanto dirigida a la obtención de certificados de profesionalidad, y, por tanto, a la evaluación y reconocimiento de las competencias profesionales de los trabajadores, se trata de formación vinculada al ámbito laboral y no al sistema educativo, formación regulada en el ya mencionado Real Decreto 694/2017. Y, por otra parte, las convocatorias discutidas se dirigen, como ya se ha señalado, a evaluar y acreditar competencias profesionales adquiridas, bien por vía de formación, bien por experiencia laboral, para hacer posible que, en tanto que modos de mejorar la capacidad profesional de los trabajadores, puedan surtir efectos a la hora de obtener un certificado de profesionalidad (arts. 8.2 y 3 del citado Real Decreto 694/2017).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frente a lo que también se sostiene por el abogado del Estado, la STC 111/2012, FJ 5, ya descartó, a partir de la regulación de la propia Ley Orgánica 5/2002, la equiparación a efectos competenciales entre los títulos académicos de formación profesional y los certificados de profesionalidad, señalando que el aspecto en el que entraría en juego la competencia del primer inciso del art. 149.1.30 CE sería para el caso de que las actividades formativas pudieran ser objeto de homologación a los efectos de acreditación de las enseñanzas correspondientes a las titulaciones de la formación profesional reglada. Cuestión que, prevista en la ya mencionada disposición adicional primera del Real Decreto 34/2008, no es la que aquí se debate, centrada en la ejecución de los procedimientos para la evaluación y acreditación de las competencias profesionales a efectos de la obtención de certificados de profesionalidad, que no forman parte del sistema educativo, sino que, como ya se ha mencionado, se insertan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inciso cuestionado, en cuanto supone la reserva de potestades de ejecución a un órgano estatal, no se ajusta a la delimitación de competencias en materia laboral, incurriendo en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conclusión así alcanzada no queda enervada por lo también argumentado por el abogado del Estado respecto a la imposibilidad de que la norma cuestionada produzca por sí misma una vulneración competencial o que, subsidiariamente, pudiera ser objeto de una interpretación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Sugiere, en primer término, que el hecho de tratarse de una norma organizativa permitiría excluir la vulneración competencial que se denuncia. Sin embargo, frente a lo que sucedía en otros casos examinados por este tribunal (por ejemplo, STC 121/2014, de 17 de julio, FJ 3) es de apreciar que la disposición cuestionada sí que produce un efecto de atribución competencial, ya que implica la asignación a un órgano estatal, en una norma del mismo rango y posterior a aquella que fija la regulación sustantiva, de una concreta facultad de convocatoria en un ámbito territorial determinado, el autonómico. Previsión que, en sí misma, supone una asunción de competencia en ese concreto ámbito territorial que es discutida por el Consejo de Gobierno de Andalucía por entenderla contraria a la delimitación de competencias derivada de la Constitución y del Estatuto de Autonomía de Andalucía. El inciso cuestionado, por tanto, ha llevado a cabo una afirmación competencial en favor de un órgano estatal para la realización de las mencionadas convocatorias, que, por las razones que se han expuesto anteriormente, ha incurrido en una inconstitucionalidad actual y efectiva [en similares términos, STC 142/2018, de 20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También alega, en segundo lugar, que el inciso cuestionado puede ser objeto de una interpretación conforme, entendiendo que se trataría de la expedición de certificados de profesionalidad en el ámbito de la formación profesional reglada, en concreto, en la formación profesional dual del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consolidada [por todas, STC 65/2020, de 18 de junio, FJ 2 b)] que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[SSTC 14/2015, FJ 5; 118/2016, FJ 3 d); 20/2017, FJ 9; 26/2017, FJ 6; 37/2017, FJ 4 e); 62/2017, FJ 7, y 116/2017, FJ 3]. Y, en todo caso, la búsqueda de las posibilidades de interpretación conforme de los preceptos impugnados deberá realizarse caso a caso y con el debido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propone el abogado del Estado no puede ser acogida por dos razones. La primera es que el propio tenor del precepto la excluye, en cuanto enmarca las convocatorias discutidas “en el ámbito de la formación profesional para el empleo, y en concreto, respecto a esta última, la formación profesional de desempleados y la formación profesional de ocupados”, diferenciada en el propio precepto, de modo concordante con la doctrina constitucional, de la que es propia del sistema educativo. La segunda es que lo que con ese planteamiento se viene a sostener es que, aún insertado en el ámbito de la formación continua u ocupacional, ha de reconocerse la aplicación de los criterios de delimitación competencial propios de la materia educación, algo ya descartado por la doctrina constitucional (SSTC 111/2012, FJ 3, y 194/2012,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regulación de la formación profesional dual en el ámbito educativo (arts. 28 a 34 del Real Decreto 1529/2012, de 8 de noviembre, por el que se desarrolla el contrato para la formación y el aprendizaje y se establecen las bases de la formación profesional dual) no alude, entre las finalidades que persigue el desarrollo de proyectos de formación profesional dual en dicho ámbito, a la obtención de certificados de profesionalidad (art. 28.2). Tales proyectos se refieren, en su caso, a la adquisición de capacidades profesionales por parte de quien participa en ellos. Sin embargo, lo que aquí se discute no es la vía a través de la que se adquieren esas capacidades, sino la instancia a la que corresponde, mediante las pertinentes convocatorias dirigidas a ese fin, su evaluación y acreditación a los exclusivos efectos de obtener un certificado de profesionalidad.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competencia controvertida corresponde a la comunidad autónoma, de suerte que el inciso “y las autonómicas” del art. 5.3 a) del Real Decreto 498/2020, es contrario al orden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primer motivo hace ya innecesario el examen de los restantes motivos de inconstitucionalidad aducidos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el conflicto positivo de competencia promovido por el Consejo de Gobierno de la Comunidad Autónoma de Andalucía, contra el art. 5.3 a) del Real Decreto 498/2020, de 28 de abril, por el que se desarrolla la estructura orgánica básica del Ministerio de Educación y Formación Profesional y declarar que el inciso “y las autonómicas” es contrario al orden constitucional de distribución de competencias, y, en consecuencia,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