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Cándido Conde-Pumpido Tourón, en el recurso de amparo núm. 5584-2020, promovido por Ferbell Terranova, S.L., en procedimiento ordinario,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5584-2020 se impugnan auto y sentencia del Juzgado de lo Contencioso-Administrativo núm. 15 de Barcelona en procedimiento ordinario núm. 436-2015.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10 de febrero de 2021 el magistrado don Alfredo Montoya Melgar manifestó, conforme a lo previsto en el art. 217 de la Ley Orgánica del Poder Judicial (LOPJ), en relación con el art. 80 de la Ley Orgánica del Tribunal Constitucional, su voluntad de abstenerse en el conocimiento del recurso de amparo 5584-2020 y todas sus incidencias, al concurrir en él la causa establecida en el art.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10 del art.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5584-2020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