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30 de mayo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el magistrado don Juan Antonio Xiol Ríos, presidente, y el magistrado don Cándido Conde-Pumpido Tourón, en el recurso de amparo núm. 4507-2021, promovido por don Luis José Galán González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diciembre de 2021, don Luis José Galán González, representado por la procuradora de los tribunales doña Mercedes Tamayo Torrejón, bajo la dirección de la letrada doña María Anguita Garrido, interpuso recurso de amparo contra el auto núm. 509/2021, de 22 de junio, dictado por la Sección Primera de la Sala de lo Penal de la Audiencia Nacional, que en el rollo núm. 442-2021 desestimó el recurso de apelación interpuesto contra el auto de 2 de marzo de 2021, resolutorio de recurso de reforma interpuesto frente a auto de 15 de enero de 2021, dictado por el Juzgado Central de Vigilancia Penitenciaria en el expediente núm. 1299-2003-0019, que desestimó la queja del ahora demandante de amparo, interno en el centro penitenciario Murcia II, que formuló al mantenerle en primer grado de clasificación penitenciaria, sobre cuya admisibilidad debe conocer la Sección Tercera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27 de abril de 2022, la magistrada doña Concepción Espejel Jorquera comunicó su voluntad de abstenerse en el conocimiento del presente recurso de amparo por entender que concurría la causa undécima del art. 219 de la Ley Orgánica del Poder Judicial ( LOPJ), por haber formado parte, en su condición de presidenta de la Sección Primera de la Sala de lo Penal de la Audiencia Nacional, del órgano judicial que dictó el auto núm. 509/2021, de 22 de junio de 2021, resolución que es objeto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la providencia y el auto impugnados en amparo, está incursa en la causa undécima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Concepción Espejel Jorquera en el recurso de amparo núm. 4507-2021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mayo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