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5769-2021, promovido por don Francesc Homs Molist y otros en proceso por responsabilidad contable,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septiembre de 2021 el procurador de los tribunales don Aníbal Bordallo Huidobro, en nombre y representación de don Francesc Homs Molist y otros, y bajo la dirección de la letrada doña Montserrat Rosell Martí, interpuso demanda de amparo contra la providencia de 17 de junio 2021 de la Sección Primera de la Sala de lo Contencioso-Administrativo del Tribunal Supremo. en recurso de casación 10-2020 contra Sentencia dictada por la Sala de Justicia de la Sección de Enjuiciamiento del Tribunal de Cuentas en recurso de apelación 9-2019.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5769-2021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