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2236-2022, promovido por don Glaston Missael Castro Ortega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marzo de 2022 la procuradora de los tribunales doña Lourdes Íñigo Rodríguez, en nombre y representación de don Glaston Missael Castro Ortega y bajo la dirección de la letrada doña María Teresa de Altagracia Murciego Álvarez, interpuso demanda de amparo contra la providencia de 23 de marzo de 2022, dictada por la Sección Primera de la Sala de lo Contencioso-Administrativo del Tribunal Supremo en el recurso de casación 234-2022.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2236-2022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