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66-2023, promovido por don David Alonso Fernández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enero de 2023 el procuradora de los tribunales doña Marta Ureba Álvarez Ossorio, en nombre y representación de don David Alonso Fernández y bajo la dirección del letrado don Antonio Suárez-Valdés González, interpuso demanda de amparo contra la providencia de 6 de octubre de 2022, dictada por la Sección Primera de la Sala de lo Contencioso-Administrativo del Tribunal Supremo, en el recurso de casación 5967-2021.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