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303</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14 de junio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Primera del Tribunal Constitucional compuesta por la magistrada doña Concepción Espejel Jorquera, presidenta, y la magistrada doña María Luisa Segoviano Astaburuaga en el recurso de amparo núm. 4891-2022, promovido por don Julio Martínez Blanco contra la sentencia 44/2022, de fecha 30 de mayo de 2022, dictada por la Sala de lo Militar del Tribunal Supremo,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En el recurso de amparo núm. 4891-2022 se impugna la sentencia 44/2022, de fecha 30 de mayo de 2022, dictada por la Sala de lo Militar del Tribunal Supremo contra la sentencia dictada por el Tribunal Militar Territorial Cuarto, de fecha 9 de junio de 2021, sumario 41/04/20, por la que se condenó a don Julio Martínez Blanco y otros por un delito de abuso de autoridad.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Mediante escrito de 14 de junio de 2023 el magistrado don Cándido Conde-Pumpido Tourón, presidente de la Sección Primera, comunicó a los efectos oportunos que se abstenía de intervenir en el antes indicado recurso de amparo, de conformidad con el art. 80 de la Ley Orgánica del Tribunal Constitucional (LOTC), por concurrir la causa de abstención prevista en el artículo 219.15 LOPJ.</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don Cándido Conde-Pumpido Tourón, presidente de esta Sección Primera del Tribunal Constitucional, la Sección, en virtud de lo previsto en el art. 219.15 LOPJ, supletoria de la Ley Orgánica del Tribunal Constitucional (art. 80), estima justificada la causa de abstención formulada.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don Cándido Conde-Pumpido Tourón, presidente de esta Sección Primera, en el recurso de amparo núm. 4891-2022, apartándole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catorce de junio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