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26 de septiembre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614-2022, interpuesto por más de cincuenta diputados del Grupo Parlamentario Popular en el Congreso de los Diputados contra el apartado 2 del artículo 2; el inciso “y las diputaciones provinciales” del apartado 1 del artículo 5; el inciso “en el que participarán las diputaciones provinciales” y el inciso “y cada diputación provincial”, del apartado 2 del artículo 5; los apartados 5 y 6 del artículo 5; el artículo 7 y el artículo 8 de la Ley 5/2021, de 5 de noviembre, de la Generalitat, reguladora del fondo de cooperación municipal de los municipios y entidades locales menores de la Comunitat Valenciana. Han comparecido y formulado alegaciones les Corts Valencianes y la Abogacía General de la Generalitat Valenciana.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enero de 2022, el procurador de los tribunales don Manuel Sánchez-Puelles y González-Carvajal, en nombre y representación de ochenta y siete diputados y diputadas del Grupo Parlamentario Popular del Congreso de los Diputados, y don Jaime Eduardo Olano Vela, en su condición de comisionado, han interpuesto recurso de inconstitucionalidad contra los preceptos arriba referidos de la Ley 5/2021, de 5 de noviembre, de la Generalitat, reguladora del fondo de cooperación municipal de los municipios y entidades locales menores de la Comunitat Valenciana, publicada en el “Diari Oficial de la Generalitat Valenciana” núm. 9212, de 10 de noviembre de 2021, y en el “Boletín Oficial del Estado” núm. 312, de 29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son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Fines y principios del Fondo de Cooperación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declara de interés general de la Comunitat Valenciana, de conformidad con el apartado 3 del artículo 66 del Estatuto de Autonomía de la Comunitat Valenciana, las funciones de asistencia y cooperación jurídica, económica y técnica de las diputaciones provinciales a los municipios, al objeto de la participación de las diputaciones provinciales en la financiación básica de los municipios de la Comunitat Valenciana a través del Fondo de Cooperación Municipal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El Plan sectorial de financiación básica del Fondo de Cooperación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la obligación de fijar un sistema estable y permanente de financiación de la Generalitat y las diputaciones provinciales a los municipios y las entidades locales menores que prestan servicios públicos esenciales desde la proximidad, y con el fin de garantizar la cobertura de las necesidades básicas de la ciudadanía en el marco de sus competencias, el Consell de la Generalitat, como órgano de coordinación, deberá aprobar durante el primer semestre de cada ejercicio, con la participación de la comisión de colaboración y coordinación prevista en esta ley, el Plan sectorial de financiación básica del Fondo de Cooperación Municipal para el siguiente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 sectorial de financiación básica del Fondo de Cooperación Municipal, en el que participarán las diputaciones provinciales con la finalidad de armonizar los intereses públicos afectados a través de la comisión de colaboración y coordinación del Fondo de Cooperación Municipal, contendrá, conforme a los datos oficiales a uno de enero del ejercicio en que se apruebe dicho plan, un análisis de la situación de financiación de los municipios y las entidades locales menores de la Comunitat Valenciana, la fijación de los objetivos y de las prioridades estratégicas de esta acción pública, la determinación de las cuantías globales a aportar por la Generalitat y cada diputación provincial y el resto de directrices de coordinación necesarias que se puedan prever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diputaciones provinciales, antes de la aprobación de sus proyectos de presupuesto, los pondrán en conocimiento del departamento competente en régimen local, que, en un plazo de quince días, podrá manifestar las objeciones respecto a aquellas previsiones presupuestarias que supongan infracción de las directrices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dicho plazo sin que se manifiesten objeciones u observaciones, se entenderá evacuado dicho trámite, en el sentido de que el departamento competente en régimen local no aprecia infracción de las directrices de coordinación. Si se produjeran reparos, en los términos del artículo anterior, se pondrán de manifiesto a las diputaciones interesadas para que sean tenidas en cuenta en la aprobación de sus proyectos de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perjuicio de las facultades de impugnación atribuidas a la comunidad autónoma por la legislación vigente en relación con los actos y los acuerdos de las diputaciones provinciales que infrinjan las normas y las obligaciones derivadas de esta ley, el Consell, en aplicación del artículo 66 del Estatuto de Autonomía de la Comunitat Valenciana, podrá requerir a la persona titular de la presidencia de la diputación de que se trate, cuando advierta que dichas infracciones se han cometido, a que respeten las directrices de coordinación, con indicación de las rectificaciones o subsanaciones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Reglas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asignación de los recursos económicos que correspondan a cada entidad beneficiaria se efectuará mediante criterios objetivos que serán objeto de desarrollo reglamentario mediante decreto del Consell, de conformidad con las siguientes reglas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Anualmente el departamento competente en administración local asignará una cantidad fija por cada uno de los municipios y las entidades locales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importe restante del fondo se distribuirá en función del número de habitantes de derecho de cada entidad beneficiaria, conforme a las cifras de población oficiales resultantes de la división del padrón municipal referidas al uno de enero del año de aprobación del plan sectorial correspondiente, ponderados mediante coeficientes correctores aplicables por tramos poblacionales de cada entidad beneficiaria, que favorezcan a las entidades de menor población. A estos efectos, no se computarán los habitantes de las entidades locales menores en la población del municipio al que pertenezcan.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establecerá un importe mínimo anual de asignación del fondo para todos los municipios y entidades locales menores para garantizar el acceso a una cantidad de base que permita el desarrollo de los pueblos en más dificultades a consecuencia de factores como el despoblamiento.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Participación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diputaciones de Alicante, Castellón y Valencia, como entidades locales de la Comunitat Valenciana, en el ejercicio de sus competencias propias, participarán, a través de sus presupuestos anuales, en el Fondo de cooperación municipal incondicionado de la Comunitat Valenciana, mediante las aportaciones dinerarias previstas en el artículo 2.2 de la Ley 38/2003, de 17 de noviembre,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diputaciones provinciales, o sus administraciones públicas dependientes, proveerán de los recursos propios y adecuados a los objetivos del fondo las dotaciones aprobadas en el Plan sectorial de financiación básica del Fondo de Cooperación Municipal para transferir a los municipios y las entidades locales menores de su provincia, distribuyendo las cuantías correspondientes en su respectivo ámbito provincial y utilizando las mismas reglas de distribución, de conformidad con el principio de equidad territorial, con el objeto de garantizar que toda la ciudadanía reciba un nivel mínimo de prestaciones en los servicios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expuestos de manera sucinta,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identificar cuáles son los preceptos objeto de impugnación, los recurrentes señalan que la nota común a todos ellos se refiere a la participación forzosa de las diputaciones provinciales de la Comunitat Valenciana en el fondo de cooperación municipal que crea la Ley 5/2021. De ahí que el principal motivo del recurso sea la “conculcación de la garantía constitucional de autonomía provincial, reconocida en los arts. 137 y 141 CE, así como en extensa jurisprudencia de este tribunal”, a lo que se ha de sumar “la contravención de otras normas que integran el bloque de constitucionalidad, a saber: el artículo 64.3 del Estatuto de Autonomía de la Comunitat Valenciana (EACV), en relación con el texto refundido de la Ley reguladora de haciendas locales; así como la Ley 7/1985, de 2 de abril,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se denuncia que la ley impugnada atenta contra la garantía institucional de autonomía provincial, expresamente reconocida en la Constitución, tal y como ha quedado definida por este tribunal. Una doctrina que, como se señala en el recurso, resume la STC 240/2006 (con cita de sentencias anteriores: SSTC 4/1981, 32/1981, 27/1987, 51/2004, y 252/2005), y en cuya virtud, se entiende que la autonomía local es “positivamente, un derecho de la comunidad local a la participación, a través de los órganos propios, en el gobierno y administración de cuantos asuntos le atañen ... negativamente la autonomía no se garantiza por la CE para incidir de forma negativa sobre los intereses generales de la nación o en otros intereses generales distintos de la propia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Tribunal, “[e]l artículo 137 CE, reconoce autonomía a las diputaciones provinciales para la gestión de sus respectivos intereses”; tal autonomía, se configura como “poder limitado; autonomía no es soberanía, ni puede aquel principio oponerse al de unidad, pues cada organización territorial dotada de soberanía es parte del todo (STC 2 febrero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protección del núcleo de esa autonomía de los entes locales permite invocar una garantía respecto de los actos del legislador, tanto desde una perspectiva positiva “respeto del núcleo esencial de la autonomía local” como negativa “mecanismos reactivos de protección de ese núcleo esencial contra los actos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configuración de la autonomía local admite el establecimiento de mecanismos de intervención autonómica que la limiten (STC 107/2017), siempre y cuando los mismos tengan como finalidad la satisfacción de intereses públicos superiores y se adopten desde el estricto cumplimiento de una serie de condiciones y requisitos. Entre ellos, se encuentra la facultad de coordinación por la comunidad autónoma [que tiene su fundamento en la Ley reguladora de las bases de régimen local (LBRL) y, en este concreto caso, también en el EACV]; una facultad que, en ningún caso, podrá alterar la titularidad y el ejercicio de las competencias propias de los entes locales (en el caso presente, singularmente,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alegan los recurrentes, aun siendo de aplicación al supuesto presente una parte de la fundamentación contenida en la STC 82/2020 (en particular, la que se refiere al análisis de la configuración constitucional de la autonomía local y suficiencia financiera de las diputaciones: fundamentos jurídicos 5 y 7), no es aplicable la concreción que se realiza de tales fundamentos en la sentencia pues esta se refiere a la competencia en materia de servicios sociales de la comunidad autónoma y su incidencia en el ámbito competencial local —con la atribución de competencias a las entidades locales y la necesidad de coordinación—, que es netamente distinta a las cuestiones competenciales que atañen a la norma que aquí se impugna. Por ello, las conclusiones a las que llegó el Tribunal en aquella sentencia no pueden extrapolarse al supuesto presente, no solo por tratarse de diferentes competencias sino porque tampoco subyace el mismo interés general (obvio en materia de servicios sociales y su necesidad de coordinación, pero de naturaleza y dimensión diferente en el caso de la asistencia y cooperación jurídica, económica y técnica a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66.3 EACV prevé la coordinación de funciones propias de las diputaciones que sean de interés general de la Comunitat Valenciana, y el art. 2.2 de la Ley cuestionada declara de interés general de la comunidad las funciones de asistencia y cooperación jurídica, económica y técnica de las diputaciones provinciales a los municipios, pese a ser esta una función determinada dentro del ámbito competencial de las diputaciones en el art. 36.1 b) LBRL. No existe en la norma justificación alguna para tal declaración de interés general respecto de competencias que, en principio, responden a las relaciones ordinarias de prestación de servicios por parte de las diputaciones a los ayuntamientos. Esa declaración solo se justifica en el cumplimiento del requisito previsto en el art. 66.3 EACV, a efectos de establecer las facultades de coordinación de tales funciones. Pero tal declaración, en sí misma, debe responder —tal y como exige la ley básica estatal— a una justificación material, y no solo como exigencia para la coordinación, so pena de incurrir en un vicio de arbitrariedad constitucionalmente vedado. La ley impugnada no puede, escudándose en ese “interés general”, sustraer unas competencias que son propias de las diputaciones provinciales, afectando así al núcleo esencial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facultades de coordinación impuestas se centran en la participación obligatoria de las diputaciones en el fondo de cooperación municipal, verdadero objeto de la ley impugnada. Se trata de la aportación de recursos de las diputaciones al citado fondo, de manera que lo que se declara de “interés general” —y sometido a coordinación— son los propios recursos económicos de las diputaciones, al tener como finalidad única, la totalidad de la norma, establecer unos mecanismos para disponer de tales recursos, creando un plan sectorial y una comisión de coordinación, que suponen la excusa del cumplimiento de las formalidades exigibles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destaca en el recurso que el núcleo de la actividad de asistencia y cooperación a los municipios por las diputaciones provinciales tiene como modelo de ejercicio la cooperación entre administraciones, a lo que resulta extraña la imposición de facultades de coordinación. Así se ha reconocido en la STC 109/1998, de 21 de mayo, en donde se deja constancia de que esta actividad propia de las diputaciones se traduce “en la cooperación económica a la realización de las obras y servicios municipales, que es llevada a la práctica a través del ejercicio de su capacidad financiera o de gasto público por parte del ente provincial. Es esta actuación cooperadora, pues, la que cabe identificar como el núcleo de la autonomía provincial” (FJ 2). Y esta función de asistencia y cooperación es indisoluble del ejercicio pleno de su autonomía financiera, por lo que una limitación de esta implica un límite a la primera, que afecta directamente al núcleo de la autonomía provincial (STC 102/2013,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es esto lo que se denuncia en el recurso: la norma autonómica sustrae a las diputaciones las competencias reconocidas en la norma básica estatal [art. 36.1 b) LBRL], puesto que las decisiones determinantes de su ejercicio son adoptadas por una comisión formada por quince miembros [en realidad, son dieciocho], entre los que cada diputación tiene dos representantes. De este modo, la decisión (determinar con carácter anual las cuantías a consignar presupuestariamente en el fondo de cooperación municipal) deja de estar a disposición del titular de la competencia. Así pues, según alegan los recurrentes, dado que el ejercicio de la función de asistencia y cooperación de las diputaciones a los ayuntamientos tiene como elemento nuclear la decisión de disponer de los recursos y como disponer de ellos, si se les sustrae esta facultad se conculca la garantía de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opinión, la coordinación excede, de este modo, los límites de dirección y establecimiento de medidas armonizadoras, para hacer desaparecer la titularidad de la competencia en favor de una mayoría formada por la administración autonómica y otros entes locales (municipios y resto de diputaciones), lo que supone transgredir el núcleo esencial de la autonomía local de las diputaciones. Y esa transgresión se evidencia también en su autonomía financiera (art. 142 CE), tanto desde la vertiente de los ingresos como desde la de los gastos, pues, al condicionar los recursos de la diputación por la aportación de determinados fondos, se condiciona también el presupuesto provincial y, por otra parte, se constriñe, hasta su desaparición, el ejercicio de competencias propias, pues no se garantiza la suficiencia financiera de recursos para ejercerlas.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según alegan los recurrentes, al supeditar el presupuesto provincial a la participación en el fondo, se produce una intromisión tanto en la elaboración del presupuesto (pues todo él queda condicionado a tal fondo), como en la decisión de disponer de los recursos para el ejercicio de las restantes competencias propias de la diputación, viéndose afectado, de igual modo, el principio de suficiencia financiera de las haciendas locales, que implica que la atribución de competencias deberá estar indisolublemente unida a la garantía de los recursos financieros para acometerlas, siendo responsabilidad de la administración autonómica dotar de recursos económicos suficientes a los entes locales —léase diputaciones— como reconoce el Estatuto de Autonomía y la Carta europea de la autonomía local (artículo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refiere la demanda a la incidencia de los preceptos impugnados en la autonomía de gasto (la capacidad genérica de determinar y ordenar bajo la propia responsabilidad los gastos necesarios para el ejercicio de sus competencias). A tal efecto, se invoca lo establecido en la STC 82/2020 “la autonomía de gasto no entraña solo la libertad de los órganos de gobierno en cuanto a la fijación del destino y orientación del gasto público sino también para su cuantificación y distribución dentro del marco de sus competencias”, para derivar de ahí que dicha vertiente de gasto de la autonomía financiera de las diputaciones entraña dos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plena disponibilidad por las corporaciones locales de sus ingresos sin condicionamientos indebidos y en toda su extensión, para ejercer las competencias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capacidad de decisión sobre el destino de sus fondos también sin condicionamientos indebidos.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Exigencias estas que no se podrían ver satisfechas si, como prevén los preceptos impugnados, el presupuesto de la diputación quedara predeterminado por parte de la comisión con respecto a las aportaciones al fondo de cooperación municipal, lo que supondría una afectación del núcleo esencial de la autonomía provincial, constitucionalmente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término, denuncia el recurso la infracción del Estatuto de Autonomía de la Comunidad Valenciana, en relación con el texto refundido de la Ley reguladora de las haciendas locales (TRLHL) del año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señaló anteriormente, según los recurrentes, se habría producido una infracción del art. 66.3 EACV, que dispone la regla general para el establecimiento de fórmulas autonómicas de coordinación de las diputaciones, así como del art. 64.3 EACV, que mandata a las Cortes Valencianas para que mediante una ley creen el fondo de cooperación municipal de la Comunitat Valenciana “con los mismos criterios que el fondo estatal”. Esta última condición exige acudir a lo previsto en los arts. 118 y ss. TRLHL, que prevén la creación de un fondo complementario de financiación de los entes locales y los criterios para su distribución. Además, por analogía con la norma estatal, se ha de entender que la razón de ser del fondo de cooperación valenciano radica en la participación en los tributos autonómicos o en la recaudación autonómica de los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voluntad del legislador estatutario favorable a la existencia de un fondo de cooperación en el que se redistribuya entre los municipios una parte de los ingresos tributarios de la Generalitat Valenciana no puede ser soslayada por el legislador autonómico ordinario, tal y como lo ha sido en un doble sentido: (i) porque el criterio de distribución de los fondos no se adecua a lo previsto en el TRLHL; y (ii) porque no se ha legislado sobre la participación de los municipios en los tributos de la Generalitat, sino que se han incluido para la configuración del fondo de cooperación también los recursos ordinarios de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las previsiones de los arts. 118 y 122 TRLHL, resulta evidente —según los recurrentes— que el fondo que se impone mediante la norma recurrida no guarda similitud en la configuración de sus ingresos con el fondo estatal, cuyos criterios han de servir de base para la legislación autonómica de acuerdo con el 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distribución de los fondos, nos encontramos de nuevo, al parecer de los recurrentes, ante una contradicción clara entre los parcos criterios del art. 7 de la ley impugnada y el exquisito grado de concreción de la norma estatal, lo que lleva a determinar que aquel no puede superar el canon de constitucionalidad al contravenir expresamente el mandato estatutario de adecuación a los criterios del fondo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denuncian los diputados recurrentes la vulneración de la Ley reguladora de las bases de régimen local. Tras una exposición sobre el concepto del “bloque de constitucionalidad”, sostienen que quedan incluidos dentro del mismo tanto los estatutos de autonomía, como, en el enjuiciamiento de las leyes ordinarias u otras normas análogas en rango, las leyes orgánicas, por mandato mismo de la Ley Orgánica del Tribunal Constitucional. Por el contrario, resulta más controvertido incluir en el bloque de constitucionalidad las normas que tienen naturaleza de ley ordinaria, aunque por su contenido gocen de una posición algo singular en el ordenamiento jurídico, como sería el caso de las denominadas leyes de bases y, en particular, de la Ley reguladora de las bases del régimen local, norma institucional básica de la administración local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Apoyándose en las SSTC 27/1987, de 27 de febrero, y 214/1989, de 21 de diciembre (aunque se cita erróneamente como sentencia de 22 de diciembre de 1989), los demandantes entienden que el Tribunal Constitucional ha considerado que la Ley reguladora de las bases de régimen local es una de las normas integrantes del bloque de constitucionalidad. A tal efecto, señalan que, ante la insuficiencia del concepto de garantía institucional para garantizar la autonomía local constitucionalizada, el Tribunal Constitucional entiende que solo colocando la Ley reguladora de las bases de régimen local en una posición supraordenada puede darse cumplimiento al mandato del art. 2.1 LBRL. Se trata de vincular a los legisladores estatal y autonómico a la Ley reguladora de las bases de régimen local para que atribuyan a las entidades locales las competencias que requieran, y eso solo puede conseguirse situando a esta en una posición de preeminencia.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los recurrentes, dicha ley ha consolidado a la provincia como una esfera de encuentro entre los niveles estatal, autonómico y municipal, constituyéndola en interlocutora que coordina la visión de conjunto de los intereses locales y asegura la actuación armónica de las demás administraciones. Esta vertiente de la provincia lleva también a una interiorización de la coordinación en el propio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este papel de elemento coordinador del sistema, el art. 59 LBRL trata de preservar la autonomía institucional de las diputaciones, limitando la facultad de coordinar la actividad desarrollada por estas en el ejercicio de sus competencias. Asimismo, exige que la ley precise, “con el suficiente grado de detalle, las condiciones y los límites de la coordinación”. Exigencia que, a su vez, debe ponerse en relación con la previsión del art. 10 LBRL, en la medida en que solo “procederá la coordinación de las competencias de las entidades locales, cuando las actividades o los servicios locales trasciendan el interés propio de las correspondientes entidades, incidan o condicionen relevantemente los de dichas administraciones o sean concurrentes o complementarios de los de estas”. Además, según los demandantes, las facultades de coordinación ejercidas por las comunidades autónomas solo cabe admitirlas como subsidiarias respecto de los mecanismos de colaboración y de cooperación entre administraciones, tal y como determina la Ley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norma impugnada, en tanto que no justifica que la coordinación sea el único mecanismo para conseguir una coherencia en la actuación de las administraciones públicas respecto al ejercicio de la función de cooperación económica de las diputaciones a los municipios, ni que la coherencia no pueda alcanzarse por los procedimientos de colaboración previstos en la Ley reguladora de las bases de régimen local, o que estos sean inadecuados, está incumpliendo la previsión del art. 59.1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señalan los recurrentes que la norma impugnada no determina en modo alguno ni las condiciones ni los límites de la coordinación impuesta, en contra de lo previsto en el art. 59.2 LBRL. Y, además, tampoco se justifica que la asistencia y cooperación económica de las diputaciones a los ayuntamientos transciendan el interés propio de ambas entidades locales, vulnerando lo dispuesto en el art. 10 LBRL. A este respecto, insisten en la relevancia de la cuestión de la trascendencia del interés propio del ámbito de los entes concernidos, pues es evidente que, en la medida en que la asistencia y cooperación económica a los municipios de su provincia es una competencia inherente a la diputación, y que el ámbito de tal competencia se extiende a la totalidad de los municipios de la provincia, en modo alguno podría darse el caso de que tal función de asistencia y cooperación económica desbordase su ámbito de interés propio. Es más, siendo la cuestión que nos ocupa —según los recurrentes— una materia que compete plenamente a las diputaciones, la regulación autonómica que excede ampliamente de la armonización y se zambulle de pleno incluso en la propia ejecución material de la competencia, suplantando a las diputaciones, supone una clara infracción de los preceptos precitados de la Ley reguladora de las bases de régimen local, singularmente del artículo 10, como también de su artículo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el último apartado del recurso se dedica, en primer lugar, a identificar los vicios de inconstitucionalidad en que incurre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Vulnera la garantía institucional de autonomía provincial, en la medida en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excede de sus facultades de coordinación, invadiendo así el ámbito propio del ejercicio de las competencias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 la autonomía financiera de las diputaciones, tanto desde la vertiente presupuestaria como desde la vertiente del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Contraviene el Estatuto de Autonomía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artículo 66.3, en tanto que la norma impugnada somete a coordinación una competencia de las diputaciones provinciales en la que no radica un verdadero interés general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artículo 64.3, en tanto que la norma impugnada no configura un fondo que siga los criterios del fondo estatal, ni en lo concerniente al origen de su haber, ni en lo concerniente a la distribución entre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Infringe la Ley reguladora de bases del régimen local, en tanto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atiende al principio de subsidiariedad.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se respeta el límite legal a la coordinación de aquellas materias de competencia provincial que excedan de su ámbito de interés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tras aclarar que estas causas inciden de modo distinto en cada uno de los concretos preceptos impugnados, se procede a clasificar estos en dos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se encontrarían aquellos que inciden en la autonomía provincial o que afectan a las diputaciones provinciales, relativos todos ellos a la participación forzosa de las diputaciones en el fondo creado por la ley impugnada, y a los que resultan de aplicación las alegaciones que denuncian la infracción de la garantía institucional de la autonomía provincial, la infracción de los arts. 66.3 y 64.3 EACV, así como la infracción de la Ley reguladora de las bases de régimen local, en particular, sus arts. 10 y 59. Serían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impugnación del art. 2.2, debe aplicarse singularmente la infracción del art. 66.3 EACV, en tanto que la declaración de interés general se hace de forma meramente rituaria.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respecto al inciso “y las diputaciones provinciales” del art. 5.1, así como los incisos “en el que participarán las diputaciones provinciales” e “y cada diputación provincial” del art. 5.2, cobran especial relevancia tanto la infracción del art. 64.3 EACV como la de la Ley reguladora de las bases de régimen local, sin perjuicio de los razonamientos generales sobre la conculcación de la autonomía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 mismo habrá de predicarse de los apartados 5 y 6 del art. 5, que regulan la intervención de la Generalitat en el presupuesto de las diputaciones provinciales, si bien hay que hacer especial mención a la infracción de la autonomía financiera provincial, en su vertiente de autonomía presupuestaria, así como, en el caso del apartado 6, a la infracción del art. 66.3 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en el art. 8, que impone la participación de las diputaciones en la dotación económica del fondo, han de hallarse todas las causas de infracción constitucional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grupo se encuentra el art. 7, impugnado en relación con el reparto de los fondos entre los municipios. En la medida en que el reparto ahí establecido es disconforme con el mandato estatutario contenido en el art. 64.3 EACV, dicho precepto deberá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los recurrentes solicitando que se dicte sentencia declarando la inconstitucionalidad y nulidad con el alcance que se expresa en los fundamentos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marzo de 2022, el Pleno, a propuesta de la Sección Primera, acordó admitir a trámite el recurso de inconstitucionalidad promovido por más de cincuenta diputados del Grupo Parlamentario Popular en el Congreso y, en su representación, por el procurador don Manuel Sánchez-Puelles González-Carvajal, en relación con el art. 2 apartado 2; art. 5 inciso “y las diputaciones provinciales” del apartado 1; varios incisos del apartado 2 y los apartados 5 y 6; art. 7; y art. 8 de la Ley 5/2021, de 5 de noviembre, reguladora del fondo de cooperación municipal de los municipios y entidades locales menores de la Comunitat Valenciana; dar traslado de la demanda y documentos presentados, conforme establece el artículo 34 de la Ley Orgánica del Tribunal Constitucional (LOTC), al Congreso de los Diputados y al Senado, por conducto de sus presidentes, y al Gobierno, a través de la ministra de Justicia, así como a les Corts Valencianes y al Consell de la Generalitat, por conducto de sus presidentes, al objeto de que, en el plazo de quince días, puedan personarse en el proceso y formular las alegaciones que estimaren convenientes; y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por escrito registrado el día 30 de marzo de 2022, indicando que no va a formular alegaciones y que se persona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24 de marzo de 2022, la presidenta del Congreso de los Diputados comunicó el acuerdo de la mesa de la Cámara por el que esta se persona en el proceso y ofrece su colaboración a los efectos del art. 88.1 LOTC. Lo mismo hizo el presidente del Senado por escrito que tuvo entrada en este tribunal en idéntica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12 de abril de 2022, el letrado de les Corts Valencianes, don José Carlos Navarro Ruiz, se personó en el proceso,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 la Generalitat, don Miguel Ángel Cervera Tortosa, se personó en el proceso, mediante escrito registrado el 13 de abril de 2022, formulando de manera conjunta alegaciones frente a los dos recursos de inconstitucionalidad interpuestos por parte de cincuenta diputados del Grupo Parlamentario Popular (recurso núm. 614-2022) y cincuenta diputados del Grupo Parlamentario de Vox (recurso núm. 874-2022).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les Corts Valencianes, don José Carlos Navarro Ruiz, en virtud de la representación que ostenta de este Parlamento, de conformidad con lo dispuesto en los artículos 12 a) del Estatuto de personal de les Corts Valencianes; 1.3 de la Ley 10/2005, de 9 de diciembre, de asistencia jurídica a la Generalitat Valenciana; así como en el acuerdo de la mesa de les Corts núm. 1.261/X, de 29 de marzo de 2022, comparece ante el Tribunal y formula las alegaciones a que se hará referencia seguidamente. No obstante, con anterioridad formula una cuestión previa, a saber: la falta de motivación concreta por parte de los recurrentes de la inconstitucionalidad de cada uno de los preceptos que se impugnan, lo que podría dar lugar a un incumplimiento de la doctrina sentada por este tribunal, entre otras muchas, en la STC 82/2020,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referidas alegaciones de les Corts Valencianes se centran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Hasta la entrada en vigor de la ley impugnada, la financiación local quedaba englobada dentro de la competencia exclusiva en materia de régimen local asumida por la Comunitat Valenciana en el art. 49.1.8 de su Estatuto de Autonomía (sin perjuicio de lo dispuesto en el art. 149.1.18 CE). Expresamente, en su art. 64.3 contemplaba la existencia de un “Fondo de Cooperación Municipal”. En desarrollo de estas previsiones se aprobó la Ley 8/2010, de 23 de junio, de régimen local de la Comunitat Valenciana, en cuyo art. 201 se regula la creación y contenido de dicho fondo, reglamentariamente desarrollado mediante Decreto 51/2017, de 7 de abril, del Consell, por el que se regula el fondo de cooperación municipal incondicionado de la Comunitat Valenciana, con el fin de “garantizar la suficiencia financiera de las entidades locales de la Comunitat Valenciana y potenciar su autonomía local sobre la base del principio de subsidiariedad, financiando globalmente su actividad”. En el art. 8 de este Decreto 51/2017 se contempla la participación de las diputaciones provinciales en dicho fondo en términos de voluntariedad, esto es, el mismo se nutría de las asignaciones aportadas por la Generalitat y las de aquellas diputaciones que desearan integrarse en él, tal y como hicieron las de Castellón y Valencia. Tanto el referido art. 201 de la Ley 8/2010, de 23 de junio, como el Decreto 51/2017, han sido derogados por la ley impugnada (excepto el capítulo II de este último, que regula el fondo de cooperación municipal, en lo que no se oponga a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legislador autonómico ha decidido reformar el sistema de financiación local para fortalecer el nivel básico, el municipal, que es donde radica el poder político y la representación democrática más próxima a la ciudadanía, y dotarlo de mayor estabilidad. Entre otras cosas, se contempla ahora el fondo de cooperación municipal con una naturaleza no finalista, sin que se condicione el destino u objetivo concreto al que deban dedicarse los recursos económicos que reciban de él los municipios y las entidades locales menores para financiar las actividades y servicios que competencialmente les corresponden. Dicho proceder se articula a través de un “Plan sectorial de financiación básica”, en el que participan la Generalitat y las diputaciones provinciales, que debe de aprobar el Consell de la Generalitat con la participación de la comisión de colaboración y coordinación del fondo de cooperación municipal (art. 5 de la Ley impugnada). Entre los integrantes de dicha comisión un tercio pertenece a la administración provincial. La ley prevé que las diputaciones aporten de sus presupuestos anuales los recursos adecuados al cumplimiento del plan sectorial del fondo (art. 5) y que la asignación de recursos a cada municipio se realice con criterios objetivos (art. 7), correspondiendo a la comisión de colaboración y coordinación del fondo la implementación, seguimiento y control de la ejecución del plan anual (art. 10). Además, la ley impugnada establece diversos mecanismos de coordinación y cooperación interadministrativa para que todos los municipios cuenten con la misma financiación básica con independencia de la provincia en que se encuentren.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Las competencias locales vienen determinadas en el marco de la Ley de bases de régimen local, cuyo art. 25.2 establece las materias sobre las que el municipio ejercerá en todo caso competencias propias, en los términos de la legislación del Estado y de las comunidades autónomas. Dichas “competencias municipales en las materias enunciadas en este artículo se determinarán por ley, debiendo evaluar la conveniencia de la implantación de servicios locales conforme a los principios de descentralización, eficiencia, estabilidad y sostenibilidad financiera” (apdo. 3). Ley que “deberá ir acompañada de una memoria económica que refleje el impacto sobre los recursos financieros de las administraciones públicas afectadas y el cumplimiento de los principios de estabilidad, sostenibilidad financiera y eficiencia del servicio o la actividad” y que “debe prever la dotación de los recursos necesarios para asegurar la suficiencia financiera de las entidades locales sin que ello pueda conllevar, en ningún caso, un mayor gasto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declaró el Tribunal Constitucional en su STC 41/2016, de 3 de marzo, FJ 9, “la redacción originaria del art. 36.1 LBRL establecía ya que son ‘competencias propias de la diputación’, además de las que le atribuyan las leyes estatales y autonómicas ‘en los diferentes sectores de la acción pública’: ‘la coordinación de los servicios municipales entre sí para la garantía de la prestación integral y adecuada a que se refiere el apartado a) del número 2 del artículo 31’ [letra a)]; ‘la asistencia y la cooperación jurídica, económica y técnica a los municipios, especialmente los de menor capacidad económica y de gestión’ [letra b)]; ‘a prestación de servicios públicos de carácter supramunicipal y, en su caso, supracomarcal’ [letra c)]; ‘en general, el fomento y la administración de los intereses peculiares de la Provincia’ [letra d)]. […] la concreción última de las competencias locales queda remitida —y no podía ser de otra manera— a la correspondiente legislación sectorial, ya sea estatal o autonómica, según el sistema constitucional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según el art. 36.1 b) LBRL, son competencias propias de las diputaciones provinciales, “en todo caso”, “[l]a asistencia y cooperación jurídica, económica y técnica a los municipios, especialmente los de menor capacidad económica y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la Ley 8/2010, de 23 de junio, de régimen local de la Comunitat Valenciana, dispone que entre los fines propios y específicos de la provincia se encuentran “la cooperación al establecimiento de los servicios municipales obligatorios, para garantizar su prestación integral y adecuada en todo el territorio de la provincia” [art. 48.2 a)]. Y que son competencias propias de las diputaciones provinciales las que le atribuya la legislación básica de régimen local y demás leyes del Estado y de la Comunitat Valenciana en los diferentes sectores de la acción pública y, en todo caso, “prestar asistencia y cooperación jurídica, económica y técnica a los municipios y otras entidades locales, especialmente a los de menor capacidad económica y de gestión” [art. 50.1 a) de la Ley 8/2010].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asimismo, les Corts Valencianes, lo dispuesto en el art. 10.2 LBRL en relación con la procedencia de “la coordinación de las competencias de las entidades locales entre sí y, especialmente, con las de las restantes administraciones públicas, cuando las actividades o los servicios trasciendan el interés propio de las correspondientes entidades, incidan o condicionen relevantemente los de dichas administraciones o sean concurrentes o complementarios de los de estas”; así como, en relación con ello, lo previsto en el art. 59 LBRL: “A fin de asegurar la coherencia de la actuación de las administraciones públicas, en los supuestos previstos en el número 2 del artículo 10 […] las leyes […] de las comunidades autónomas […] podrán atribuir [.].) al Consejo de Gobierno, la facultad de coordinar la actividad de la administración local y, en especial, de las diputaciones provinciales en el ejercicio de sus competencias. La coordinación se realizará mediante la definición concreta […] la fijación de los objetivos y la determinación de las prioridades de la acción pública en la materia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Ya la Ley 2/1983, de 4 de octubre, por la que se declaran de interés general para la Comunitat Valenciana determinadas funciones propias de las diputaciones provinciales, incluyó entre dichas funciones la de “cooperación y asistencia jurídica, económica y técnica de los municipios” [art. 2.1 g)], asumiendo la Comunitat Valenciana la coordinación de dichas funciones provinciales cuando “afecte a servicios o competencias propias de la Comunitat Valenciana” [art. 2.2 b)]. Y este tribunal en su STC 27/1987 declaró que “no es correcto afirmar que se haya producido con ello un vaciamiento competencial de la autonomía provincial, pues la coordinación no entraña la sustracción de competencias propias de las entidades coordinadas, sino que implica tan solo un límite al ejercicio de las mismas, limite que únicamente, se produce, respecto de las materias indicadas en el mencionado artículo 2, en los supuestos establecidos en el apartado 2 del mismo en conexión con el artículo 10.2 de la Ley estatal 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asimismo, les Corts Valencianes que este mismo tribunal, en su STC 109/1998, precisó que “el legislador estatal básico ha de respetar la garantía institucional de la autonomía provincial, al regular la dimensión funcional o competencial de la autonomía local. Hemos de precisar, sin embargo, que no toda incidencia en la esfera competencial de la entidad local debe reputarse lesiva de la mencionada garantía institucional, toda vez que esta no se concibe como una garantía absoluta que impida toda suerte de afectación de la esfera de competencias legalmente asignadas, sino únicamente aquellas que menoscaben o vulneren el núcleo esencial e indisponible de la autonomía provincial, sin el cual esta no presentaría los caracteres que la hacen recognoscible como institución”. Y que “cabe considerar como núcleo de su actividad el apoyo a los municipios radicados en su ámbito territorial, a cargo de las diputaciones provinciales u otras corporaciones de carácter representativo; actividad que se traduce en la cooperación económica a la realización de las obras y servicios municipales, y que es llevada a la práctica a través del ejercicio de su capacidad financiera o de gasto público por parte del ente provincial. Es esta actuación cooperadora, pues, la que cabe identificar como el núcleo de la autonomía provincial, de tal manera que la ablación o menoscabo sustancial de dicho reducto indisponible han de reputarse lesivos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en relación con la asistencia económica y técnica, el Tribunal señaló, en dicha STC 109/1998, que “bajo el prisma de los arts. 137 y 142 CE, el ámbito sobre el que se proyecta la autonomía de gasto provincial no ha de concebirse como una esfera total y absolutamente resistente a cualquier mínima incidencia o afectación proveniente de otros niveles de gobierno. […] lo que la Constitución veda de una forma terminante y sin excepciones no es sino el menoscabo del núcleo esencial o reducto indisponible de la institución, estrictamente. En consecuencia, la autonomía financiera, en la vertiente del gasto, de la que gozan los entes locales, —esto es, la capacidad genérica de determinar y ordenar, bajo su propia responsabilidad, los gastos necesarios para el desempeño de sus competencias— puede ser restringida por el Estado y las comunidades autónomas dentro de los límites establecidos en el bloque de la constitucionalidad, tal como sucede en este caso en virtud de las facultades coordinadoras que ostenta la Generalidad de Cataluña con la cobertura del Plan Único de Obras y Servicios”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según precisan les Corts Valencianes, resulta clave para apreciar la regularidad o no en el ejercicio de la facultad de coordinación por parte de la administración autonómica el hecho de que esta se articule a través de un plan de actuación en el que participen las diputaciones provinciales y los municipios, tal y como se hace en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82/2020, en referencia a la Comunitat Valenciana, se pronunció aún con más claridad sobre este tema: “la potestad de coordinación de la comunidad autónoma de aquellas funciones atribuidas legalmente a las diputaciones provinciales —potestad que indudablemente es susceptible de suponer una afectación de la capacidad de decisión en un ámbito atribuido a estas, pues, en el presente supuesto, se trata tanto de la coordinación de las diputaciones provinciales en el ejercicio de su función de asistencia técnica y económica a los ayuntamientos [función prevista en el art. 36.1 b) LBRL] como de la coordinación de las diputaciones provinciales en el ejercicio de su función de colaboración en la provisión de los servicios sociales [función prevista en el art. 36.1 c) LBRL]—, deberá someterse, por exigencia tanto de los arts. 137 y 141 CE como de la normativa básica estatal (art. 59 LBRL) y del art. 66.3 del Estatuto de Autonomía, a las siguientes condiciones: además de estar específicamente atribuida, deberá estar suficientemente predeterminada, debiendo tal coordinación realizarse a través de planes sectoriales en los que se garantice la participación de los entes locales en su tramitación, participación que se reconoce con la finalidad de armonizar los intereses públicos afectados; asimismo tal previsión de la facultad de coordinación deberá responder a la protección de intereses generales o comunitarios, de modo que el legislador gradúe el alcance o intensidad de la propia coordinación en función de la relación existente entre los intereses locales y supralocales o comunitarios existente en tales asuntos o materias. Finalmente, la potestad de coordinar a las diputaciones en el ejercicio tanto de su función de asistencia técnica y económica a los ayuntamientos como de su función de colaboración en la provisión de los servicios sociales, deberá ser compatible, por exigencia del art. 142 CE, de la Carta de europea de la autonomía local, de la Ley de bases de régimen local (art. 25) y del Estatuto de Autonomía (art. 64.2), con la responsabilidad autonómica de garantizar a los entes locales, en su caso, aquellos recursos financieros que les permitan acometer sus tareas”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sentencia se reitera que la Comunitat Valenciana tiene la potestad de coordinación de las diputaciones provinciales —también en la vertiente económica del gasto— siempre que se realice a través de planes sectoriales en los que aquellas participen, lo que sin duda se ha contemplado en la ley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vulneración del art. 64.3 del Estatuto de Autonomía de la Comunitat Valenciana aducida en el recurso de inconstitucionalidad, se ha de recordar, en primer lugar, que este dispone lo siguiente: “Para potenciar la autonomía local sobre la base del principio de subsidiariedad, por ley de les Corts, se creará el Fondo de Cooperación Municipal de la Comunitat Valenciana con los mismos criterios que el fondo estatal”. Pues bien, dicho fondo estatal es, según alegan les Corts Valencianes, el fondo complementario de financiación de los municipios contemplado en el Texto refundido de la Ley reguladora de las haciendas locales, aprobado por Real Decreto Legislativo 2/2004, de 5 de marzo, en su capítulo IV (arts. 118 a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régimen contemplado en esta norma es doble: para los municipios capital de provincia o de comunidad autónoma o con una población de Derecho de 75 000 habitantes o más; y para los municipios con menor población. Respecto de los primeros, la participación se fija a partir de un año base (2004), desde el que se establece un “índice de evolución”, que se determina por el incremento de ingresos tributarios del Estado. Por lo que se refiere a los segundos, la distribución del importe total también se fija a partir del año base de 2004, y el importe total se distribuye del siguiente modo (art. 124 del texto refundido): un 75 por 100 en función del número de habitantes; un 12,5 por 100 por el esfuerzo fiscal medio ponderado por el número de habitantes de Derecho; y el 12,5 por 100 restante en función del inverso de la capacidad tributaria en los términos que establezcan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de distribución del fondo de cooperación municipal diseñado por la ley impugnada se hacen también en función del número de habitantes de Derecho de cada entidad beneficiaria [art. 7 b)], a la que se añade un importe mínimo anual para todos los municipios y entidades locales menores [art. 7 a)], y otro importe mínimo anual para el desarrollo de los pueblos con más dificultades debido a factores como la despoblación [art.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reglas, según les Corts, no son opuestas a las contenidas en el texto refundido de la Ley reguladora de las haciendas locales, sino que son coincidentes en su mayor proporción (el 75 por 100 por población de Derecho) o complementarias, por lo que no existe, a su parecer, contravención de lo dispuesto en el Estatuto de Autonomía. A lo sumo, para evitar dudas en el desarrollo de la ley autonómica, cabría la fijación de una interpretación conforme según la cual las reglas de distribución del fondo de cooperación municipal que se contemplan en el artículo 7 de la Ley valenciana deben interpretarse de conformidad con lo dispuesto en aquella norma estatal reguladora de las haciendas locales, en línea a como se realizó por el Tribunal Constitucional en la STC 331/1993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posible inconstitucionalidad de los preceptos impugnados, les Corts Valencianes señalan que en el recurso se hace una argumentación genérica respecto a la ley impugnada, pero no se concretan específicamente los motivos de impugnación en relación con cada uno de los preceptos recurridos. Como, en su opinión, lo procedente es singularizar la argumentación en relación con cada uno de los preceptos impugnados, procede a hacerlo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art. 2.2, según les Corts, la posibilidad de declarar de interés general de la Comunitat Valenciana las funciones de asistencia y cooperación jurídica, económica y técnica de las diputaciones provinciales a los municipios está fuera de toda duda, habida cuenta de la jurisprudencia constitucional recaída en la materia (SSTC 27/1987 y 82/2020, ambas relativas a sendas leyes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les Corts es llamativa la impugnación del inciso “y las diputaciones provinciales”, incluido en el art. 5.1, porque los recurrentes nada oponen a la existencia del fondo, ni a las finalidades por él perseguidas, ni siquiera a la participación de las diputaciones provinciales en él (solo a que esta sea obligatoria). Que se integre a dichas administraciones provinciales en el fondo de cooperación municipal no solo resulta pacífico a la luz del marco competencial de aplicación, sino que han estado integradas en él desde la Ley valenciana de régimen local de 2010. Y que ese fondo de cooperación se estructure a través de un plan sectorial anual no es sino consecuencia de la necesidad de realizar la coordinación y cooperación a través de una planificación en la que participen todas las administraciones implicadas, como ha venido exigiendo en su jurisprudencia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les Corts, la incidencia en la capacidad de gasto de las diputaciones provinciales es viable conforme a la STC 109/1998, y además se ha de tener en cuenta que ello se hace tras el proceso participativo de las corporaciones locales, que también está previsto en la elaboración del plan sectorial anual a través de la comisión de colaboración y coordinación del fondo de cooperación municipal regulada en el art. 11 de la ley recurrida, en la que seis de sus dieciocho miembros representan a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refiere en la STC 101/2017, “[e]l legislador debe [...] asegurar a los entes locales niveles de capacidad decisoria tendencialmente correlativos a la intensidad de los intereses locales implicados [entre otras, SSTC 154/2015, FJ 6 a); 41/2016, FFJJ 9, 11 b), y 111/2016, FFJJ 9 y 12 c)]. La STC 152/2016, de 22 de septiembre, FJ 6, lo expresa del modo siguiente: para valorar si el legislador ha vulnerado la indicada garantía ‘corresponde determinar: i) si hay intereses supralocales que justifiquen … esta regulación; ii) si el legislador … ha ponderado los intereses municipales afectados; y iii) si ha asegurado a los ayuntamientos implicados un nivel de intervención tendencialmente correlativo a la intensidad de tales intereses. Todo ello sobre la base de que [el legislador] puede ejercer en uno u otro sentido su libertad de configuración a la hora de distribuir funciones, pero garantizando el derecho de la comunidad local a participar’”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ello, según les Corts Valencianes, el inciso impugnado de este precepto no ofrece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se refiere a la impugnación del inciso del art. 5.2 de la Ley valenciana, consideran les Corts que este precepto solamente prevé que las diputaciones provinciales participen en el plan sectorial, algo que está en la línea mantenida por este tribunal de exigir la participación de los entes implicados en la coordinación a realizar por la comunidad autónoma, por lo que no cabe reproche alguno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cuanto al art. 5.5, que se impugna íntegramente, según les Corts, se ha de señalar que la previsión que contiene es consecuencia de la facultad de coordinación de la administración autonómica que contempla la Ley, por lo que no hay duda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Respecto del art. 5.6, también impugnado íntegramente, reiteran lo expuesto en el punto anterior: se trata de hacer realidad la coordinación que ha de ejercer la comunidad autónoma, cuya constitucionalidad se ha reiterado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art. 7, a tenor de les Corts, sus prescripciones tienen la lógica interna del sistema que se ha aprobado: objetivar el sistema de financiación de las administraciones municipales, de forma que estas sepan con qué medios cuentan para ejercer sus competencias propias, decidiendo libremente como las ejercen. Con el sistema diseñado por la ley, serán los ayuntamientos los que, conociendo los ingresos que les corresponde como financiación, decidan como ejercer en concreto sus competencias, sin tener que postergar sus políticas públicas propias en detrimento de los fines que fije en sus subvenciones la diputación de la provincia en que estén situados.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estos argumentos, que se objetiven los criterios para asignar las cuantías concretas que corresponden a cada municipio como financiación del fondo de cooperación, fijado globalmente en el plan sectorial anual (previa audiencia de las diputaciones provinciales), no solo no resulta inconstitucional, en opinión de les Corts, sino que, por el contrario, es lo más acorde con el respeto de la autonomía municipal, por lo que se ha de rechazar la impugnación del art. 7. También en lo que se refiere a su posible infracción del art. 64.3 EACV, pues el fondo estatal al que se refiere este precepto es el fondo complementario de financiación de los municipios contemplado en el texto refundido de la Ley reguladora de las haciendas locales, según se señaló más arriba. En esta normativa estatal no se fija propiamente criterio de distribución en relación con los grandes municipios, y respecto de los de menos de 75 000 habitantes, tres cuartas partes de la asignación se hace en base al criterio poblacional.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art. 7 de la Ley valenciana se fijan las reglas de distribución del fondo de cooperación municipal también en función del número de habitantes de Derecho de cada entidad beneficiaria [art. 7 b)] a la que se añaden un importe mínimo para todos los municipios y entidades locales menores [art. 7 a)] y otro importe mínimo anual para el desarrollo de los pueblos en más dificultades por factores como la despoblación [art. 7 c)], sin que, según les Corts, sean estas reglas opuestas a las contenidas en el texto refundido de la Ley reguladora de las haciendas locales, ni respecto de los grandes municipios, en que no se calcula con base a “criterio” alguno, ni respecto del resto de municipios, pues el criterio es coincidente en su mayor proporción (el 75 por 100 de la población de Derecho) o complementario, por lo que no cabe apreciar contravención de lo dispuesto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caso, de entenderse que el 25 por 100 restante debería someterse expresamente a lo dispuesto para los municipios de menos de 75 000 habitantes en la legislación estatal, lo que procedería, en opinión de les Corts, es fijar una interpretación conforme según la cual las reglas de distribución del fondo de cooperación municipal contempladas en el art. 7 de la Ley valenciana se deban de interpretar de conformidad con lo previsto en la norma estatal, tal y como se realizó en la STC 331/1993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se refiere, finalmente, al art. 8, alegan les Corts que este precepto viene a concretar, respecto de las diputaciones provinciales, el esquema diseñado por la ley, cuya constitucionalidad se ha defendido: la asignación de cuantías presupuestarias incondicionadas a los municipios, para que estos ejerzan sus competencias de forma autónoma, excluyéndose dichas cuantías del régimen subvencional de las diputaciones provinciales, con la finalidad de que no sean estas administraciones las que fijen los objetivos a perseguir por los municipios. De este modo, las diputaciones provinciales aportarán a los municipios de su ámbito geográfico los recursos previstos en el plan sectorial de financiación básica del fondo de cooperación municipal, en cuyo diseño habrá participado a través de la comisión creada al efecto en el artículo 11 de la ley, por lo que no se observa tacha de inconstitucionalidad alguna a la luz de la jurisprudencia anteriormente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todos estos motivos, les Corts Valencianes solicitan que se estime la cuestión previa planteada al inicio de su escrito y, en el supuesto de que se entre a conocer del fondo del asunto, que se dicte sentencia desestimatoria del recurso de inconstitucionalidad. De manera subsidiaria, y con relación específicamente al artículo 7 de la ley impugnada, para el supuesto de que se estime que su literalidad podría conducir a interpretaciones o a un desarrollo de la ley no adecuado al bloque de constitucionalidad, solicitan que se realice una interpretación conforme con el artículo 64.3 EACV, tal y como se ha argumentado más arriba. Finalmente, en el supuesto de entrar a conocer del fondo del asunto, solicitan la acumulación de este proceso de inconstitucionalidad con el que bajo el número 874-2022 han interpuesto cincuenta diputados del Grupo Parlamentario de Vox en 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 la Generalitat Valenciana formuló las siguientes alegaciones al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 la STC 32/1981, de 28 de julio, la que acogió por primera vez el concepto de autonomía de la administración provincial como garantía institucional que confiere al legislador cierta libertad en la configuración de la provincia, pero también límites efectivos, aunque imprecisos: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que sucede con las instituciones supremas del Estado, cuya regulación orgánica se hace en el propio texto constitucional, en estas la configuración institucional concreta se defiere al legislador ordinario, al que no se fija más límite que el del reducto indisponible o núcleo esencial de la institución que la Constitución garantiza. Por definición, en consecuencia, la garantía institucional no asegura un contenido concreto o un ámbito competencial determinado y fijado de una vez por todas, sino la preservación de una institución en términos recognoscibles para la imagen que de la misma tiene la conciencia social en cada tiempo y lugar”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línea argumental se ha ido repitiendo a lo largo de la historia de la jurisprudencia constitucional: SSTC 4/1981, 82/1982, 214/1989, 159/2001, 121/2012, 41/2016 y 82/2020. De este modo, esta autonomía administrativa, que no política (STC 4/1981, de 2 de febrero, FJ 3), es una garantía de configuración legal que sirve para asegurar la pervivencia funcional de las diputaciones provinciales. Por eso, el legislador autonómico puede configurar la autonomía de las diputaciones provinciales e imponerles limitaciones de todo género, siempre que no las vacíe de competencias efectivas, convirtiéndolas en un mero envoltorio institucional vacío y respete la legislación básica del Estado. Como claramente se expone en la STC 27/1987, de 27 de febrero, relativa al Estatuto de Autonomía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los estatutos de autonomía establecen disposiciones específicas en materia de régimen local, atribuyendo a las respectivas comunidades autónomas, dentro del marco establecido por la legislación estatal, ciertas competencias en sus relaciones con las entidades locales ubicadas en su territorio. Así, por lo que al presente caso concierne, el EACV dispone en su art. 47.3 [actual art. 66.3] que ‘la Comunidad Valenciana coordinará las funciones propias de las diputaciones provinciales que sean de interés general comunitario. A estos efectos, y en el marco de la legislación del Estado, por Ley de las Cortes Valencianas, aprobada por mayoría absoluta, se establecerán las fórmulas generales de coordinación y la relación de funciones que deban ser coordinadas, fijándose, en su caso, las singularidades que, según la naturaleza de la función, sean indispensables para la más adecuada coordinación. A los efectos de coordinar estas funciones, los presupuestos de las Diputaciones, que estas elaboren y aprueben, se unirán a los de la Generalitat Valenciana’. Por otra parte, el art. 47.5 EACV [actual art. 66.4] dispone que ‘si una diputación provincial no cumpliera las obligaciones que el presente Estatuto y otras Leyes de las Cortes Valencianas le impongan, el Consell, previo requerimiento al presidente de la diputación de que se trate, podrá adoptar las medidas necesarias para obligar a aquella al cumplimiento forzoso de tales obligaciones’, pudiendo en tal caso la diputación recurrir ante el Tribunal Superior de Justicia Valenciano”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según el abogado de la Generalitat Valenciana, basta una lectura somera de los artículos impugnados de la Ley 5/2021 reguladora del fondo de cooperación municipal de los municipios y entidades locales menores para darse cuenta de que bajo ninguna óptica interpretativa se deja a las diputaciones vacantes de funciones, conservando tras la publicación de esta ley su plena operatividad.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la ley impugnada tampoco contiene disposición alguna que contravenga la normativa estatal básica en materia de régimen local, ya que lo que concibe es un desarrollo pormenorizado de la normativa autonómica que forma el bloque de constitucionalidad, siendo plenamente constitucional y respetuosa con las competencias del Estado. En efecto, la Ley 5/2021 desarrolla el apartado 3 del artículo 64 EACV y sustituye al artículo 201 de la Ley 8/2010, de 23 de junio, de la Generalitat, de régimen local de la Comunitat Valenciana, que ya previó la existencia del fondo que ahora se detalla en la Ley 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reparo de arbitrariedad en la creación del fondo llevado a cabo por los diputados recurrentes, por no existir un interés público que sustente la actividad de coordinación que el fondo pretende, el abogado de la Generalitat sostiene que esto no es así, ya que con anterioridad a la Ley 5/2021 las cantidades que los municipios recibían del fondo de cooperación eran notoriamente desiguales dependiendo de la provincia a la que pertenecieran, porque mientras que la aportación de la Generalitat al fondo era equitativa, las aportaciones de las diputaciones eran discordantes. Ello se tradujo, de una forma clara, en una desigualdad de los ciudadanos en el acceso a los servicios públicos financiados con el fondo de cooperación, lo que justifica la implementación de una medida de coordinación destinada a corregir dichas disfuncionalidades. En consecuencia, según la Generalitat Valenciana, sí existe un interés general como el exigido en el apartado 3 del artículo 66 EACV, interés que justifica la coordinación por parte de la Generalitat de las aportaciones de las diputaciones al fondo creado por la Ley 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argumenta por los recurrentes que la actividad de coordinación debe regirse por los mismos principios y reglas que en materia de ingresos y gastos públicos establecen las normas estatales para coordinar, y ponen como ejemplo tanto la Ley reguladora de las bases de régimen local como el texto refundido de la Ley reguladora de las haciendas locales, que crean mecanismos de financiación de servicios públicos análogos. Sin embargo, según el abogado de la Generalitat, se olvida que dichos mecanismos, como el contemplado en el Real Decreto Legislativo 2/2004, no se refieren a fondos de cooperación, sino a un fondo complementario de financiación, cuyos fines y objetivos no tienen relación alguna con el fondo regulado en la Ley 5/2021.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alega que el hecho de que la normativa básica del Estado cree y regule unos mecanismos de coordinación, no limita la creación de otros por las comunidades autónomas que sean necesarios y adecuados a la realidad provincial de cada comunidad autónoma. La creación de mecanismos de cooperación adaptados a la realidad de cada comunidad autónoma corresponderá al legislativo de la correspondiente autonomía, en base a las peculiaridades territoriales y poblacionales de la comunidad correspondiente. Y se apoya, a tal efecto, en lo afirmado por este tribunal en la STC 82/2020 de 15 de julio: “En efecto, entre tales mecanismos de intervención que limitan la autonomía municipal —o la autonomía provincial— se encontraría, entre otros, la previsión de facultades de coordinación de la actividad de las corporaciones locales por el Estado o por las comunidades autónomas, según el régimen de distribución de competencias entre aquel y estas. Así, la facultad de coordinación se orienta a flexibilizar y prevenir disfunciones derivadas del propio sistema de distribución de competencias, aunque sin alterar, en ninguno de los casos la titularidad y el ejercicio de las competencias propias de los entes en relación”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la STC 154/2015, de 9 de julio: “Consecuentemente, en ámbitos de competencia autonómica, corresponde a las comunidades autónomas especificar las atribuciones de los entes locales ajustándose a esos criterios y ponderando en todo caso el alcance o intensidad de los intereses locales y supralocales implicados [SSTC 61/1997, de 20 de marzo, FJ 25 b); 40/1998, de 19 de febrero, FJ 39; 159/2001, de 5 de julio, FJ 12, y 51/2004, de 13 de abril, FJ 9]. Ello implica que, en relación con los asuntos de competencia autonómica que atañen a los entes locales, la comunidad autónoma puede ejercer en uno u otro sentido su libertad de configuración a la hora de distribuir funciones, pero debe asegurar en todo caso el ‘derecho de la comunidad local a participar a través de órganos propios en el gobierno y administración’ (STC 32/1981, FJ 4).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el abogado de la Generalitat, la coordinación se orienta a flexibilizar y prevenir disfunciones derivadas del propio sistema de distribución de competencias y debe graduarse en función de los intereses locales o supralocales presentes, pudiendo tener un ámbito estatal y otro autonómico, distinto del estatal y adaptado a la realidad correspondiente a los intereses locales y supralocales existentes en la concreta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objeción relativa a la existencia de mecanismos menos lesivos para equiparar las aportaciones de las diputaciones provinciales a la financiación de un nivel mínimo de servicios públicos, según el abogado de la Generalitat, la constitucionalidad de la Ley 5/2021 ha de tener en cuenta la finalidad de conseguir una financiación equitativa de los servicios públicos locales básicos en todos los municipios de la Comunitat Valenciana, para lo que la ley obliga a las diputaciones a participar presupuestariamente en el fondo y a cumplir, a través de sus presupuestos anuales, con los objetivos básicos anuales que garanticen que toda la ciudadanía reciba un nivel mínimo de prestaciones en los servicios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el punto de vista de la coordinación de la financiación de servicios públicos locales, señala el abogado de la Generalitat que las únicas medidas posibles son las previstas en la Ley 5/2021, esto es, la obligación de contribuir al fondo de cooperación municipal y de financiar presupuestariamente determinados servicios públicos. La alternativa menos lesiva era la existente con anterioridad a la Ley 5/2021, que establecía una participación voluntaria en dicho fondo creado por el artículo 64 EACV, pero se demostró ineficaz y aquejó falta de equidad y de coherencia interadministrativa. De ahí que resultase necesario pasar de la voluntariedad a la obligatoriedad, más proporcional y adecuada de acuerdo con lo fijado por la STC 82/2020 de 15 de julio, cuando recopilando la doctrina constitucional en la materia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facultad de coordinación en la medida en que permite someter a los entes locales coordinados a ‘un cierto poder de dirección’, constituye un mecanismo de intervención que tiene una evidente afectación sobre la autonomía local. Es esta posibilidad de afectación de la autonomía constitucionalmente reconocida la que exige la existencia de límites a la función de coordinación. Límites que, tanto en la doctrina constitucional como en la propia legislación básica, han quedado concretados en una serie de exigencias sustantivas y procedimentales que se imponen a toda previsión de la referida facultad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del reconocimiento que se realiza en los arts. 137, 140 y 141 CE de la autonomía local, y siguiendo lo razonado en la STC 111/2016, de 9 de junio —en aquella ocasión para el supuesto de la facultad de coordinación de los municipios por parte de las diputaciones provinciales—, cabe extraer también para el supuesto de la previsión de una facultad autonómica de coordinación sobre las diputaciones que la misma, además de estar específicamente atribuida y suficientemente predeterminada, debe responder a la protección de intereses generales o comunitarios. Se trata de una doble exigencia constitucional de predeterminación y proporcionalidad”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se refiere a la exigencia de que la limitación de la autonomía provincial esté suficientemente predeterminada por la ley, el abogado de la Generalitat recuerda lo afirmado por la STC 111/2016, de 9 de junio, relativa a la Ley 27/2013, de racionalización y sostenibilidad de la administración local, para acabar concluyendo que la predeterminación y concreción de la Ley 5/2021 es muy superior a la de esta, declarada constitucional en este aspecto por el Tribunal Constitucional. En definitiva, según el abogado de la Generalitat, el grado de predeterminación de la limitación previsto en la ley impugnada es muy superior al exigido de ordinario por la jurisprudencia del máximo intérprete de la Constitución, con lo que, en su opinión, se cumplen los cánones exigidos tanto por el Tribunal Constitucional como por el artículo 59 LBRL. Y, en conclusión, cabe entender que “la Ley 5/2021, de 5 de noviembre, reguladora del fondo de cooperación municipal de los municipios y entidades locales menores de la Comunitat Valenciana cumple con los requisitos exigidos por la legislación básica y por la doctrina del Tribunal Constitucional al obedecer a un interés público comprobado, ser proporcional, estar suficientemente predeterminada y ejecutarse mediante un planeamiento sectorial previo” (con cita de la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septiembre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ha sido formulado por más de cincuenta diputados del Grupo Parlamentario Popular en el Congreso de los Diputados contra los siguientes preceptos de la Ley 5/2021, de 5 de noviembre, de la Generalitat, reguladora del fondo de cooperación municipal de los municipios y entidades locales menores de la Comunitat Valenciana: el apartado 2 del artículo 2; el inciso “y las diputaciones provinciales” del apartado 1 del artículo 5; el inciso “en el que participarán las diputaciones provinciales” y el inciso “y cada diputación provincial” del apartado 2 del artículo 5; los apartados 5 y 6 del artículo 5; el artículo 7; y el artículo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nota común a todos ellos se refiere a la participación forzosa de las diputaciones provinciales de la Comunitat Valenciana en el fondo de cooperación municipal que crea la Ley 5/2021; de ahí que el principal motivo del recurso sea la vulneración de la garantía constitucional de autonomía provincial, reconocida en los artículos 137 y 141 CE, así como en extensa jurisprudencia de este tribunal. A ello se ha de sumar la contravención del artículo 64.3 EACV, en relación con el texto refundido de la Ley reguladora de haciendas locales; así como la Ley 7/1985, de 2 de abril,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legal de les Corts Valencianes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Primero: que se estime la cuestión previa relativa a la falta de motivación concreta de la inconstitucionalidad de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caso de entrar a conocer del fondo del asunto: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Subsidiariamente, y en relación solo con el artículo 7 de la Ley impugnada, para el supuesto de que se estime que su literalidad podría conducir a interpretaciones o a un desarrollo de la ley no adecuado al bloque de constitucionalidad: que se realice una interpretación conforme con el artículo 64.3 EACV.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en el supuesto de entrar a conocer del fondo del asunto: que se acumule este proceso de inconstitucionalidad con el que bajo el número 874-2022 han interpuesto cincuenta diputados del Grupo Parlamentario de Vox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legal de la Generalitat Valenciana expresa su opinión divergente con el recurso de inconstitucionalidad, solicitando su desestimación y la consiguiente declaración de que los preceptos impugnados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las concretas impugnaciones contenidas en el recurso de inconstitucionalidad interpuesto, interesa realizar una serie de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previa planteada por la representación legal de les Corts Valencianes, se ha de recordar, en primer lugar, cuál es la doctrina reiterada de este tribunal en relación con la necesidad de que los recurrentes lleven a cabo en el cuerpo del recurso una argumentación específica de la posible contradicción de cada precepto impugnado con la Constitución [SSTC 146/1994, FJ 7 B); 214/1994, FJ 3, y 195/1998, FJ 1]. Y es que, en efecto, tal y como ha señalado el Tribunal en su STC 82/2020, de 15 de julio, “la impugnación de las normas debe ir acompañada de la preceptiva fundamentación y precisión que permitan al abogado del Estado [o en este caso a los representantes legales autonómicos],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(STC 11/1981, FJ 3; reiterada en las SSTC 36/1994, FJ 1; 43/1996, FJ 3; 61/1997, FJ 13, y 118/1998, FJ 4). En particular, es claro que ‘la presunción de constitucionalidad de normas con rango de ley no puede desvirtuarse sin un mínimo de argumentación y no caben impugnaciones globales y carentes de una razón suficientemente desarrollada (STC 43/1996, FJ 5)’ (STC 233/1999, de 16 de diciembre, FJ 2)”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tener presente, además, que, conforme a la doctrina constitucional, “no cabe confundir la discrepancia de las partes comparecidas respecto de la argumentación del recurso con la falta de fundamentación del mismo. En esta dialéctica entre las partes del proceso constitucional, consustancial a toda controversia que se somete a nuestra consideración, es notorio que no corresponde a este tribunal pronunciarse sobre el mayor o menor acierto técnico de las demandas, bastando con que en ellas se pueda vislumbrar algún motivo de inconstitucionalidad suficientemente fundado” (por todas, STC 105/2019,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es cierto que, como advierte el letrado de les Corts Valencianes, los recurrentes realizan una argumentación genérica en relación con la posible inconstitucionalidad de la ley impugnada, sin que se concreten de manera específica o detallada los motivos de impugnación de cada uno de los preceptos impugnados. No obstante, en la medida en que finalmente acaban identificándose todos ellos (excepto el art. 7) como presuntamente vulneradores tanto de la autonomía provincial constitucionalmente garantizada, como de los artículos 64.3 y 66.3 EACV y los artículos 10 y 59 LBRL, y en tanto que también se sostiene que el art. 7, en relación con el reparto de fondos entre los municipios, contraviene expresamente el mandato estatutario de adecuación de sus criterios a los del fondo estatal, cabría entender que no hay óbice insuperable para que este tribunal entre a examinar todos y cada uno de los referidos preceptos recurridos, centrando su análisis no solo, pero sí principalmente, en la posible vulneración de la autonomía provincial constitucionalmente garantizada, especialmente, en su vertiente económica, así como, en segundo plano, en la presunta infracción de la normativa estatutaria y de la legislación básica estatal, en la medida en que ello pueda constituir una tacha de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pretensión de les Corts Valencianes de que, en caso de entrar a conocer del fondo del asunto, se acumule este proceso de inconstitucionalidad con el que bajo el núm. 874-2022 han interpuesto cincuenta diputados del Grupo Parlamentario Vox en el Congreso de los Diputados, este tribunal, en uso de la facultad que le reconoce el artículo 83 LOTC, entiende que no procede tal acumulación al no quedar justificada suficientemente la unidad de tramitación y decisión de ambos, dadas las diferencias existentes entre uno y otro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ha de rechazarse su pretensión de que, en relación con el art. 7 de la ley impugnada, para el supuesto de que se estime que su literalidad podría conducir a interpretaciones o a un desarrollo de la ley no adecuado al bloque de constitucionalidad, se realice una interpretación conforme con el artículo 64.3 EACV, pues, como ya hemos tenido oportunidad de señalar en anteriores ocasiones, “la sentencia interpretativa es, en manos del Tribunal, un medio lícito, aunque de muy delicado y difícil uso, […] la emanación de una sentencia de este género, no puede ser objeto de una pretensión de los recurrentes. El Tribunal Constitucional es intérprete supremo de la Constitución, no legislador, ni tampoco un órgano consultivo o de dictamen (Declaración de 1 de julio de 1992, fundamento jurídico 1), y solo cabe solicitar de él un pronunciamiento sobre la adecuación o inadecuación de los preceptos a la Constitución (SSTC 5/1981, fundamento jurídico 6, y 77/1985, fundamento jurídico 4)” (STC 16/1996, de 1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Contenido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Realizadas las observaciones precedentes, corresponde ahora referirse, de manera sucinta, al contenido de la Ley 5/2021, de 5 de noviembre, de la Generalitat, reguladora del fondo de cooperación municipal de los municipios y entidades locales menores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previsto en su preámbulo, con esta ley se “profundiza en la garantía de un sistema estable de financiación local con el objetivo de asegurar una gestión pública de calidad en el ejercicio de las competencias municipales”, mediante “la dotación de un fondo autonómico de financiación local que, de una manera incondicionada, objetiva y transparente, le dé cobertura al principio de autonomía local y proporcione estabilidad 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palabras del propio preámbulo, con esta ley se corrigen las disfuncionalidades que trajo consigo la implementación del fondo de cooperación municipal, creado por el artículo 201 de la Ley 8/2010, de 23 de junio, de la Generalitat, de régimen local de la Comunitat Valenciana, y desarrollado por el Decreto 51/2017, de 7 de abril, del Consell, por el que se regula el fondo de cooperación municipal incondicionado de la Comunitat Valenciana; disfuncionalidades derivadas de la diferente participación de las tres provincias integrantes de la Comunitat Valenciana en su dotación, lo que motivó que los municipios de la misma recibieran financiación básica sustancialmente diferente en función, precisamente, de la provincia a la que pertenecieran. La ley impugnada viene, precisamente, a regular “un nuevo sistema de cooperación y coordinación, en una materia tan trascendental como la financiación básica municipal, que supone también una exigencia de realizar la cooperación y la coordinación a través de un determinado y concreto instrumento, como es el plan sectorial, en cuya tramitación debe garantizarse la participación de los propios entes locales afectados con la finalidad de armonizar todos los intereses públicos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declaran expresamente de interés general de la Comunitat Valenciana, de conformidad con el apartado 3 del artículo 66 del Estatuto de Autonomía de la Comunitat Valenciana, las funciones de asistencia y cooperación jurídica, económica y técnica de las diputaciones provinciales a los municipios, configurándose la participación de las diputaciones como una necesidad básica para el desarrollo de este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esta ley establece que “[l]a cofinanciación del Fondo de cooperación municipal por la Generalitat y las diputaciones provinciales se debe efectuar conforme al principio de proporcionalidad y equidad territorial, con el objeto de garantizar que toda la ciudadanía reciba un nivel mínimo de prestaciones en los servicios públicos locales y que no se produzca ningún tipo de diferencias injustificadas en la financiación de los municipios por su ubicación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señalado este tribunal, esa actividad de cooperación económica para la realización de las obras y servicios municipales constituye el núcleo de la autonomía provincial y es llevada a la práctica a través del ejercicio de su capacidad financiera o de gasto público (SSTC 109/1998, 113/2013, 111/2016 y 82/2020). En esta misma línea, la caracterización constitucional de la provincia como “agrupación de municipios” (art. 141.1 CE) supone que “unas y otros responden a un ámbito normalmente común de intereses, pues los municipios son los destinatarios principales o directos de las competencias instrumentales de asistencia, cooperación y coordinación características de la provincia”; o, dicho de otro modo, la Constitución está regulando “el nivel local de gobierno como un sistema integrado por dos entidades, los municipios y la provincia. Dos entidades que forman parte de una misma comunidad política local que determina que no existan propiamente intereses provinciales opuestos a los municipales, pues precisamente la función de la provincia es garantizar la prestación integral de los servicios de competencia municipal y el ejercicio de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ley impugnada crea “la comisión de colaboración y coordinación del fondo de cooperación municipal de la Comunitat Valenciana como órgano de participación encargado de la implementación, el seguimiento y el control de la ejecución anual del fondo de cooperación municipal de la Comunitat Valenciana”, y pretende establecer, en atención a los principios de necesidad y eficacia, “un sistema de financiación estable y con vocación de permanencia para las entidades locales que prestan servicios públicos esenciales desde la proximidad, con el fin de garantizar la cobertura de las necesidades básicas de la ciudadanía en el marco de sus competencias, resultando el instrumento más adecuado para garantizar su consecución”. Finalmente, la ley garantizaría también las exigencias derivadas de los principios de proporcionalidad, seguridad jurídica y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estructura, la ley consta de un capítulo preliminar, que establece cuál es su objeto: “regular el Fondo de Cooperación Municipal de la Comunitat Valenciana establecido en el Estatuto de Autonomía de la Comunitat Valenciana y la creación de la comisión de colaboración y coordinación del Fondo de Cooperación Municipal de la Comunitat Valenciana”; dos capítulos y dos disposiciones adicionales, una derogatoria y dos finales. En el capítulo I se regula el fondo de cooperación de la Comunitat Valenciana (sus fines y principios, su naturaleza incondicionada, las entidades beneficiarias, el plan sectorial de financiación básica del mismo, las reglas de distribución y la participación de las diputaciones provinciales); y en el capítulo II, la comisión de colaboración y coordinación del referido fondo (su composición y funcionamiento y sus funciones). Por su parte, en la disposición adicional primera se regulan los efectos en materia de estabilidad presupuestaria; y en la disposición adicional segunda, los importes adicionales al fondo de cooperación. A través de la disposición derogatoria única se derogan expresamente “el capítulo II del título XI de la Ley 8/2010, de 23 de junio, de régimen local de la Comunitat Valenciana, y el Decreto 51/2017, de 7 de abril, del Consell, por el que se regula el Fondo de Cooperación Municipal incondicionado de la Comunitat Valenciana, excepto el capítulo II, que se mantiene en vigor únicamente en aquello que no contradiga a esta ley”. Por último, en la disposición final primera se establece que la composición de la comisión de colaboración y coordinación del fondo de cooperación municipal que crea la propia ley es de rango reglamentario; y en la disposición final segunda se dispone que la ley entrará en vigor al día siguiente de su publicación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Encuadre competencial y tacha de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 que se encuentra en cuestión en el presente recurso de inconstitucionalidad es la relativa a la autonomía financiera de las diputaciones provinciales, en tanto que manifestación concreta de la más genérica “autonomía local”, que comprende tanto el régimen jurídico propio de los municipios como el de las provincias y las islas, únicas entidades locales de base territorial cuya autonomía se encuentra constitucionalmente garantizada en los artículos 137, 140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desde un punto de vista competencial, la regulación del régimen local, como ha tenido ocasión de señalar este tribunal (STC 84/1982, de 23 de diciembre, FJ 4), corresponde, de manera compartida, al Estado, a partir del título competencial previsto en el art. 149.1.18 CE “bases del régimen jurídico de las Administraciones Públicas”, y a las comunidades autónomas que así lo hayan asumido en sus respectivos estatutos de autonomía. En el caso del Estado, la norma que ha desarrollado esta competencia es la Ley 7/1985, de 2 de abril, reguladora de las bases del régimen local. Por su parte, en el caso de la Comunitat Valenciana es el art. 49.1.8 EACV el que establece que la Generalitat tiene competencia exclusiva sobre régimen local “sin perjuicio de lo que dispone el número 18 del apartado 1 del art. 149 de la Constitución Española”. Esta competencia autonómica fue objeto de desarrollo por medio de la Ley 8/2010, de 23 de junio, de régimen local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poner en cuestión en el recurso de inconstitucional la existencia de estos títulos competenciales, estatal y autonómico, cuyo fundamento se encuentra en la propia Constitución y en el Estatuto de Autonomía de la Comunitat Valenciana, así como en las referidas leyes que desarrollan una y otro, lo que se alega por parte de los recurrentes es la infracción que lleva a cabo la ley autonómica impugnada de los arts. 137 y 141 CE y de las normas estatutaria y estatal básica, así como de la doctrina que sobre la autonomía provincial, especialmente en su manifestación de autonomía financiera, ha establecido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antes de entrar a dilucidar si tal infracción, efectivamente, se ha producido por parte de alguno de los preceptos impugnados (o de todos ellos), interesa recordar cuál es nuestra doctrina acerca del significado y alcance de la garantía constitucional de la autonomía local, especialmente de la provincial (arts. 137 y 141 CE), así como sobre la autonomía y suficiencia financiera de las diputaciones provinciales (art. 142 CE). A tal efecto, resultará singularmente útil hacer frecuente remisión a lo establecido en la STC 82/2020, pues en ella hemos hecho un importante esfuerzo de condensación de nuestra doctrina sobre la garantía constitucional de la autonomía local y la autonomía y suficiencia financiera local, con especial atención a la autonomía provincial, así como de los límites que de una y otra se derivan para los legisladores sectoriales, estatal y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doctrina constitucional sobre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el significado y alcance de la garantía constitucional de la autonomía local ha sido objeto de atención por parte de este tribunal en recientes sentencias [entre otras, SSTC 41/2016, FFJJ 9 y 11 b); 111/2016, de 9 de junio, FFJJ 11 y 12; 45/2017, FJ 3 b); 54/2017, FJ 4 b); 101/2017, FJ 5 a); 105/2019, FJ 4, y 82/2020, FJ 5]. En sus aspectos principales, esta doctrina constitucional, de contenido competencial, se puede resumir del modo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de conformidad con la estructura territorial compuesta diseñada por el artículo 137 CE (STC 82/1982, de 21 de diciembre, FJ 4), no precisa qué competencias corresponden a los municipios y a las provincias [STC 154/2015, de 9 de julio, FJ 6 a), con remisión a la STC 32/1981, de 28 de julio, FJ 3]. Por el contrario, eso es algo que deja en manos del legislador infraconstitucional, sin encomendar la regulación y asignación de dichas competencias locales en exclusiva al legislador estatal o al autonómico; será, pues, cada uno de ellos, en el marco de sus respectivas atribuciones, el que haya de regular y atribuir tales competencias a los entes locales, respetando, en todo caso, su autonomía, garantizada en los arts. 137, 140 y 141 CE [STC 214/1989, de 21 de diciembre,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esa indefinición constitucional de las competencias locales, desde temprano tuvimos oportunidad de sostener que el contenido de la autonomía local consiste en el “derecho de la comunidad local a participar a través de órganos propios en el gobierno y administración de cuantos asuntos le atañen, graduándose la intensidad de esta participación en función de la relación entre intereses locales y supralocales dentro de tales asuntos o materias. Para el ejercicio de esa participación en el gobierno y administración en cuanto las atañe, los órganos representativos de la comunidad local han de estar dotados de las potestades sin las que ninguna actuación autonómica es posible” (STC 32/1981, FJ 4). En esta misma sentencia sostuvimos que corresponde al Estado “la fijación de principios o criterios básicos en materia de organización y competencia de general aplicación en todo el Estado”, pudiendo las comunidades autónomas legislar libremente dentro del respeto a esas condiciones básicas (ibid., FJ 5). Es esto, precisamente, lo que cabe derivar del título competencial del Estado previsto en el artículo 149.1.18 CE “bases del régimen jurídico de las Administraciones Públicas”, que vendría a ofrecer cobertura al legislador estatal para que proceda a la regulación básica del régimen local, tanto desde un punto de vista organizativo como competencial; una regulación que, necesariamente, va a condicionar el margen de actuación del legislador autonómico, hasta el punto de que esa normativa básica estatal (la Ley 7/1985, de 2 de abril, Reguladora de las Bases del Régimen Local) puede ser canon de validez de la ley autonómica, si bien únicamente “en aquellos aspectos enraizables directamente en los arts. 137, 140 y 141 CE” (STC 240/2006, de 20 de julio, FJ 8). Así se había declarado ya en la STC 159/2001,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esa amplia “libertad de configuración” de que dispone el legislador básico estatal en el desarrollo de la garantía constitucional de la autonomía local, debe, en todo caso, como señalamos en la STC 41/2016, de 3 de marzo, FJ 3, dejar espacio a las comunidades autónomas, así como respetar “el derecho de la entidad local a participar a través de órganos propios en el gobierno y administración [STC 154/2015, de 9 de julio, FJ 5 a)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autonomía local constitucionalmente garantizada no puede ser concebida, por consiguiente, como una mera materia que pueda ser objeto de regulación por el Estado y las comunidades autónomas, al estilo de lo que sucede con las materias competenciales previstas en distintos subapartados del artículo 149.1 CE (por ejemplo, en el 4: defensa y fuerzas armadas; el 9: propiedad intelectual e industrial; o el 20: marina mercante y abanderamiento de buques). Por el contrario, la autonomía local constitucionalmente garantizada es una cualidad intrínseca o definitoria de las propias entidades locales (municipios, provincias e islas), que corresponde desarrollar en sus aspectos básicos al legislador estatal (así cabe derivarlo de la previsión del art. 149.1.18 CE), y regular, de manera más concreta, a los legisladores sectoriales estatal y autonómicos, cada uno en función de las competencias que ostente, debiendo respetar estos últimos (los legisladores sectoriales autonómicos) tanto dicha legislación básica estatal como la normativa sobre régimen local prevista en el respectivo estatuto de autonomía. Ese respeto a la legislación básica del Estado representa igualmente un límite para el propio estatuyente, de modo que este podría ampliar el alcance de la autonomía local en su respectivo territorio, pero no restringirlo o regularlo en contradicción con la mencionada legislación básica estatal [STC 168/2016, de 6 de octubre, FJ 3 a)]. A su vez, todos estos normadores (básico estatal, sectoriales estatal y autonómicos, y estatuyentes) se encuentran limitados a la hora de legislar por el respeto al contenido constitucional de la autonomía local que cabe derivar fundamentalmente de los arts. 137, 140, 141 y 142 CE; un contenido constitucional que en ningún caso podrán aquellos restringir, pero sí ampliar como consideren conveniente, cada uno, lógicamente, en ejercicio de sus respectivas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 nos fijamos en la relación entre el legislador básico estatal y el autonómico, comprobaremos que aquel puede apoyarse en el art. 149.1.18 CE para establecer las condiciones básicas “conforme a las que la legislación sectorial de las comunidades autónomas ha de atribuir específicamente las competencias locales en un momento sucesivo” (STC 82/2020, FJ 4). Dicho de otro modo, y más concretamente, el legislador autonómico competente por razón de la materia no puede ignorar los criterios generales establecidos por el legislador básico estatal en los artículos 2.1, 25.2, 26 y 36 LBRL [STC 214/1989, FJ 3 a)]. Y ni este (el legislador autonómico) ni aquel (el legislador estatal de las bases), ni, por supuesto, el legislador sectorial estatal, pueden desconocer que lo que están regulando no es una materia competencial, cuyo contenido puedan configurar libremente, cada uno dentro de su respectivo ámbito de atribuciones, sino un verdadero nivel de gobierno y administración de base territorial, que se encuentra constitucionalmente garantizado (en los arts. 137, 140, 141 y 142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tal y como se señaló en la mencionada STC 82/2020, FJ 5, la comunidad autónoma, cuando se proponga asignar o suprimir competencias locales en ejercicio de sus atribuciones estatutariamente asumidas, debe respetar no solo la garantía constitucional de la autonomía local (arts. 137, 140, 141 y 142 CE), sino también las bases del régimen local establecidas por el legislador estatal [SSTC 214/1989, FJ 3 a); 159/2001, FJ 4, y 121/2012, de 5 de junio, FJ 7], así como la regulación sobre régimen local incluida en su estatuto de autonomía, con el alcance que a dicha regulación estatutaria le ha atribuido la doctrina constitucional (entre otras, STC 31/2010, FJ 36; en el mismo sentido, STC 103/2013,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determinar si esa intervención del legislador autonómico en la regulación del régimen local respeta, o no, la garantía constitucional de la autonomía local habrá que valorar: “i) si hay intereses supralocales que justifiquen que la comunidad autónoma haya dictado esta regulación; ii) si el legislador autonómico ha ponderado los intereses municipales afectados; y iii) si ha asegurado a los ayuntamientos implicados un nivel de intervención tendencialmente correlativo a la intensidad de tales intereses. Todo ello sobre la base de que la comunidad autónoma puede ejercer en uno u otro sentido su libertad de configuración a la hora de distribuir funciones, pero garantizando el derecho de la comunidad local a participar a través de órganos propios en el gobierno y administración” (SSTC 152/2016, de 22 de septiembre, FJ 6, y 92/2018, de 19 de septiembre, FJ 4). Condiciones que, de igual forma, habría que atender cuando las implicadas por esa regulación autonómica fuesen las diputaciones provinciales, dado que la referencia a los intereses supralocales abarca tanto a aquellos (los ayuntamientos) como a estas (las diputaciones provinciales), en tanto que todos ellos “conforman un mismo nivel (local) de gobierno” [STC 107/2017,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otro lado, y en relación específicamente con la autonomía provincial, como es doctrina de este tribunal, «“las competencias instrumentales de la provincia —aquellas que tienen al municipio por destinatario inmediato—, entroncan directamente con la Constitución: ‘el apoyo a los municipios radicados en su ámbito territorial’ constituye el núcleo de la actividad de la provincia, ‘en cuanto entidad local determinada por la agrupación de municipios (art. 141.1 C.E)’ cuya autonomía presenta ‘rasgos y perfiles específicos’ respecto de la municipal (STC 109/1998, de 21 de mayo, FJ 2)” (STC 111/2016, de 9 de junio, FJ 9)» (STC 105/2019,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ha de recordar que el modelo de autonomía provincial “no queda limitado única y exclusivamente al desarrollo del contenido esencial de la garantía institucional que comprende la función de cooperación económica a la realización de obras y servicios municipales, o el apoyo a los municipios, según afirmamos en la STC 109/1998, de 21 de julio, sino que se extiende a aquello que resulte necesario para la definición del modelo común de autonomía provincial, con independencia del posterior desarrollo normativo de las bases que en todo caso corresponde a las comunidades autónomas” (STC 103/2013,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recordamos en la STC 105/2019, “[e]s también doctrina constitucional que, al existir distintas entidades locales superpuestas sobre una misma base territorial, la definición del modelo de autonomía de cada una de ellas incidirá, necesariamente, en el resto, sin que desde el punto de vista constitucional, haya más limitaciones a la hora de configurar el modelo básico de autonomía que las que vienen determinadas por el respeto al contenido esencial de la autonomía provincial (STC 32/1981, de 28 de julio, FJ 3, y STC 103/2013, FJ 5). Por eso, como destacó en su momento la STC 27/1987, FJ 2, ‘dado que cada organización territorial dotada de autonomía es una parte del todo, no cabe deducir de la Constitución que, en todo caso, corresponda a cada una de ellas un derecho o facultad que le permita ejercer las competencias que le son propias en régimen de estricta y absoluta separación. Por el contrario, la unidad misma del sistema en su conjunto, en el que las diferentes entidades autónomas se integran, así como el principio de eficacia administrativa (art. 103.1 CE), que debe predicarse no solo de cada administración pública, sino del entero entramado de los servicios públicos, permiten, cuando no imponen, al legislador establecer fórmulas y cauces de relación entre unas y otras administraciones locales y de todas ellas con el Estado y las comunidades autónomas, en el ejercicio de las competencias que para la gestión de sus intereses respectivos les correspondan’”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Limitaciones de los legisladores sectoriales derivadas de la garantía constitucional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de manera resumida, cuál es el significado y alcance de la garantía constitucional de la autonomía local prevista en los arts. 137, 140, 141 y 142 CE, cuya dimensión política, por cierto, resulta evidente a partir de la constatación de su conexión con el principio democrático (directa en el caso de los municipios y derivada en el de las provincias) [STC 103/2013, FJ 6], así como de las consiguientes tareas (no solo de mera administración, sino también de auténtico gobierno) que les corresponde desempeñar, dentro de su respectivo ámbito territorial, a ayuntamientos y diputaciones (auténticos órganos de autogobierno que además tienen carácter representativo), lo que procede, a continuación, es exponer cuáles son las limitaciones que se derivan de dicha garantía constitucional para los correspondientes legisladores sectoriales, estatal y autonómicos [SSTC 214/1989, FJ 3 a), y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doctrina constitucional antes referida se deriva claramente que “la capacidad de intervención de los distintos entes locales en los asuntos que les afectan debe ser tanto más relevante y decisiva cuanto mayor sea el saldo favorable a sus intereses en un determinado ámbito”; asimismo, desde otra perspectiva —que no es sino el reverso de la misma idea— supone asumir que “el legislador sectorial, atendiendo, en este caso, a intereses de alcance supralocal, pueda conferir a instancias políticas supramunicipales (por ejemplo, cabildos, consejos insulares, diputaciones o comunidades autónomas) mecanismos de intervención sobre el ámbito competencial local que limiten la autonomía municipal [STC 107/2017, de 21 de septiembre, FJ 3 c)], —o en su caso que limiten la autonomía provincial cuando se trate de mecanismos de intervención autonómica que supongan una limitación de esta—, pero siempre que la previsión de tales mecanismos se condicione al cumplimiento de una serie de condiciones y requisitos”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tales mecanismos de intervención limitativos de la autonomía municipal —y/o provincial— se encuentra, entre otros, la posibilidad de ejercer facultades de coordinación de la actividad de los gobiernos y administraciones locales por parte del Estado o las comunidades autónomas, en función del régimen de distribución de competencias, sin que ello tenga por qué significar una alteración de la titularidad y el ejercicio de las competencias propias de los entes coordinados. Así se prevé en los artículos 10.2 y 59.1 LBRL. De acuerdo con el primero de ellos, “[p]rocederá la coordinación de las competencias de las entidades locales entre sí y, especialmente, con las de las restantes administraciones públicas, cuando las actividades o los servicios locales trasciendan el interés propio de las correspondientes entidades, incidan o condicionen relevantemente los de dichas administraciones o sean concurrentes o complementarios de los de estas”. Por su parte, el art. 59.1 LBRL dispone que “[a] fin de asegurar la coherencia de la actuación de las administraciones públicas, en los supuestos previstos en el número 2 del artículo 10 y para el caso de que dicho fin no pueda alcanzarse por los procedimientos contemplados en los artículos anteriores o estos resultaran manifiestamente inadecuados por razón de las características de la tarea pública de que se trate [se refiere a las técnicas de cooperación, o si se quiere, de ‘coordinación voluntaria’ contempladas en los artículos anteriores],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nos centramos en el ámbito de la Comunitat Valenciana, podremos apreciar que, en línea con lo previsto en la normativa básica estatal, el apartado 3 del art. 66 del estatuto de autonomía dispone que “[l]a Generalitat coordinará las funciones propias de las diputaciones provinciales que sean de interés general de la Comunitat Valenciana. A estos efectos, y en el marco de la legislación del Estado, por ley de les Corts, aprobada por mayoría absoluta, se establecerán las fórmulas generales de coordinación y la relación de las funciones que deben ser coordinadas, fijándose, en su caso, las singularidades que, según la naturaleza de la función, sean indispensables para su más adecuada coordinación. A los efectos de coordinar estas funciones, los presupuestos de las diputaciones, que estas elaboren y aprueben, se unirán a los de la Generalitat”. Esto es, estatutariamente se reconoce la posibilidad de que la Generalitat Valenciana coordine a las diputaciones provinciales cuando concurra un interés general supralocal o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tenido ocasión de precisar en otros momentos, “[l]a coordinación tiene por objeto, naturalmente, competencias de titularidad local; pero no supone una sustracción de las competencias de las entidades sometidas a la misma, ‘antes bien, presupone lógicamente la titularidad de las competencias en favor de la entidad coordinada’. Esto implica que quien ejerza la competencia coordinada será siempre la propia entidad local. Sin embargo, tal y como ha señalado la STC 109/1998, de 21 de mayo, ‘las facultades de coordinación —a diferencia de las técnicas de colaboración, basadas en la participación voluntaria y, por ende, en una situación más nivelada de los entes cooperantes— conllevan ‘un cierto poder de dirección, consecuencia de la posición de superioridad en que se encuentra el que coordina respecto al coordinado’ [STC 214/1989, FJ 20 f)]. Y siendo, consiguientemente, la imposición una de las principales notas distintivas de la coordinación frente a la voluntariedad que caracteriza a las fórmulas cooperativas [cfr., además, STC 331/1993, FJ 5 A)], es claro que el que ostenta atribuciones de aquella índole está legitimado, en línea de principio, para establecer unilateralmente medidas armonizadoras destinadas a la más eficaz concertación de la actuación de todos los entes involucrados. Desde esta perspectiva, puede en verdad afirmarse que la coordinación ‘constituye un límite al pleno ejercicio de las competencias propias de las corporaciones locales’ [STC 27/1987, FJ 2; asimismo STC 214/1989, FJ 20 f)]”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inevitable afectación de la garantía constitucional de la autonomía local que conlleva el ejercicio de la facultad de coordinación por parte de la comunidad autónoma obliga, a su vez, a someter a esta a ciertos límites, que, tanto en nuestra doctrina como en la propia legislación básica estatal, se concretan en una serie de exigencias sustantivas y procedimentales que se imponen a toda previsión de la referida facultad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 partir del reconocimiento constitucional de la autonomía local (arts. 137, 140 y 141 CE), y siguiendo el razonamiento de la STC 111/2016, de 9 de junio, si bien es cierto que en esta ocasión se abordaba un caso de coordinación dentro de un mismo nivel de gobierno (de los municipios por parte de las diputaciones provinciales), cabe extraer una misma conclusión para el supuesto de la previsión de una facultad de coordinación entre diferentes niveles de gobierno (de la comunidad autónoma sobre las diputaciones provinciales), a saber: que la misma, “además de estar específicamente atribuida y suficientemente predeterminada, debe responder a la protección de intereses generales o comunitarios. Se trata de una doble exigencia constitucional de predeterminación y proporcionalidad”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referíamos en la citada STC 111/2016, “una amplia indeterminación normativa equivale a confiar a la propia entidad coordinadora la forma y alcance de su ‘cierto poder de dirección’ sobre el ente coordinado; un poder que estaría, en realidad, autoatribuido en contra de la doctrina constitucional. A su vez, el legislador, dentro de los amplios márgenes con que cuenta para diseñar fórmulas de coordinación provincial, debe asegurar que el grado de capacidad decisoria que conserve el municipio sea tendencialmente correlativo al nivel de interés municipal presente en el asunto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 ha señalado, este mismo razonamiento sería predicable respecto de la previsión de fórmulas de coordinación autonómica de las diputaciones provinciales. Y, a tal efecto, cabe entender, en sintonía con lo acordado en la sentencia mencionada (STC 111/2016, FJ 12), que, tal y como recuerda la STC 154/2015, de 9 de julio, FJ 6 a), “se trata de que el legislador gradúe el alcance o intensidad de la intervención local ‘en función de la relación existente entre los intereses locales y supralocales dentro de tales asuntos o materias’ (SSTC 32/1981, FJ 4; 170/1989, 19 de octubre, FJ 9, y 51/2004, FJ 9, entre muchas; en el mismo sentido, últimamente, SSTC 95/2014, de 12 de junio, FJ 5; 57/2015, de 18 de marzo, FJ 6, y 92/2015, de 14 de mayo, FJ 4)”. En definitiva, la autonomía de las entidades coordinadas exige que estas conserven aquel “grado de capacidad decisoria que sea tendencialmente correlativo al nivel de interés presente en el asunto de que se trate”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la normativa básica estatal ha concretado ciertos límites y condiciones a la facultad autonómica de coordinación sobre las diputaciones provinciales. Así, en virtud de la remisión del artículo 59.1 al artículo 10.2 LBRL, se exige, por un lado, que “las actividades o los servicios locales transciendan el interés propio de las correspondientes entidades [locales], incidan o condicionen relevantemente los de dichas administraciones [el Estado y la comunidad autónoma] o sean concurrentes o complementarios de los de estas”; y, por otro, que la “coherencia de la actuación de las administraciones públicas” no pueda alcanzarse por los procedimientos de cooperación voluntaria o estos resultaran manifiestamente inadecuados por razón de las características de la tarea pública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requisito, previsto en la normativa básica estatal, “no es sino una manifestación de la exigencia constitucional de proporcionalidad, entendida, como ya hemos visto, como la obligación de graduar el alcance o intensidad de la intervención de cada nivel territorial ‘en función de la relación existente entre los intereses locales y supralocales dentro de tales asuntos o materias’, y que se deriva del reconocimiento constitucional de la autonomía local (ex arts. 137, 140 y 141 CE)”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fin de poder cumplir con la exigencia constitucional de predeterminación, el propio art. 59.1 LBRL establece una serie de condiciones procedimentales para que se pueda prever dicha facultad autonómica de coordinación sobre las diputaciones provinciales, de forma que estas puedan conocer, con carácter previo, como va a tener lugar aquella. Según este precepto, tal coordinación debe realizarse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Esos planes “deberán tramitarse —tal como dispone el art. 58.2 LBRL al que se remite el art. 59.1 de la propia LBRL— con la participación de las administraciones afectadas, participación que tiene como propósito último la armonización de los intereses públicos en presencia; lo que ciertamente supone una garantía de la autonomía local, pues implica, por un lado, la participación de los entes locales en la tramitación del plan y, por otro, que cualquier desviación respecto de los intereses locales manifestados mediante su participación en la elaboración de aquel, solo podría justificarse en la armonización de los intereses públicos en presencia” (STC 82/2020,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doctrina constitucional sobre la autonomía y la suficiencia financiera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económica, la autonomía de la que gozan los entes locales, tal y como ha tenido ocasión de recordar este tribunal, presenta dos vertientes: la de los ingresos y la de los gastos (SSTC 48/2004, de 25 de marzo, FJ 10, y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la vertiente de los ingresos, se ha de partir de lo previsto en el art. 142 CE: “Las Haciendas locales deberán disponer de los medios suficientes para el desempeño de las funciones que la ley atribuye a las Corporaciones respectivas y se nutrirán fundamentalmente de tributos propios y de participación en los del Estado y de las Comunidades Autónomas”. Según hemos tenido oportunidad de declarar, esto no significa que se deba garantizar “a las corporaciones locales autonomía económico-financiera en el sentido de que dispongan de medios propios —patrimoniales y tributarios— suficientes para el cumplimiento de sus funciones, sino que lo que dispone es únicamente la suficiencia de aquellos medios” (STC 96/1990, de 24 de mayo, FJ 7; en el mismo sentido, SSTC 179/1985, de 19 de diciembre, FJ 3; 166/1998, de 15 de julio, FJ 10, y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garantiza la Constitución en relación con las haciendas locales no es, por consiguiente, el principio de autonomía financiera, en sentido estricto, sino el de suficiencia de ingresos, presupuesto indispensable “para posibilitar la consecución efectiva de la autonomía constitucionalmente garantizada” (STC 96/1990, de 24 de mayo, FJ 7). Esta es una manifestación concreta de lo que, con carácter más general, hemos afirmado en otras ocasiones: que el “principio de autonomía que preside la organización territorial del Estado (arts. 2 y 137), ofrece una vertiente económica importantísima, ya que, aun cuando tenga un carácter instrumental, la amplitud de los medios determina la posibilidad real de alcanzar los fines” (STC 237/1992, de 15 de diciembre, FJ 6). Dicho de otro modo: “La autonomía de los entes locales va […] estrechamente ligada a su suficiencia financiera, por cuanto exige la plena disposición de medios financieros para poder ejercer, sin condicionamientos indebidos y en toda su extensión, las funciones que legalmente les han sido encomendadas” (STC 104/2000, de 13 de abril, FJ 4). En otras palabras: para posibilitar y garantizar el ejercicio de la autonomía local constitucionalmente reconocida en los arts. 137, 140 y 141 CE, los entes locales han de disponer de recursos financieros suficientes [SSTC 96/1990, FJ 7; 331/1993, FJ 2 b); 171/1996, de 30 de octubre, FJ 5; 233/1999, de 16 de diciembre, FFJJ 4 b), y 22; 104/2000, FJ 4, y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los tributos propios locales, corresponde, en primera instancia, al Estado, en virtud de su competencia exclusiva en materia de hacienda general (art. 149.1.14 CE), hacer efectivo el principio de suficiencia financiera de las haciendas locales, mediante el ejercicio de la actividad legislativa y en el marco de las disponibilidades presupuestarias [SSTC 179/1985, de 19 de diciembre, FJ 3; 96/1990, de 24 de mayo, FJ 7; 237/1992, de 15 de diciembre, FJ 6; 331/1993, de 12 de noviembre, FJ 2 b); 171/1996, de 30 de octubre, FJ 5; 233/1999, de 16 de diciembre, FJ 22; 104/2000, de 13 de abril, FJ 4, y 48/2004, FJ 10], sin perjuicio de la competencia que igualmente corresponde a las comunidades autónomas a este respecto, dado que, como dispone el mencionado artículo 142 CE, las haciendas locales se nutrirán también de la participación en tributos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corresponsabilidad, estatal y autonómica, de garantizar la suficiencia financiera de los entes locales, conlleva que cuando el Estado y/o las comunidades autónomas atribuyan a los gobiernos y administraciones locales nuevas tareas, o amplíen aquellas que ya venían desempeñando, habrán de garantizarles, de igual modo, ingresos suficientes que les permitan hacer frente a la eventual necesidad de gasto que esa nueva atribución de competencias pueda traer consigo. Es decir, si el Estado o las comunidades autónomas atribuye/n a los entes locales nuevas competencias (o amplían el alcance de las ya existentes) serán también constitucionalmente responsables de garantizarles los recursos financieros que les permitan acometer esas nuevas tareas con suficiencia. Este mandato, que cabe derivar directamente del artículo 142 CE, se encuentra, asimismo, recogido en el artículo 9 de la Carta europea de la autonomía local (“Boletín Oficial del Estado” núm. 47, de 24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normativa básica estatal y en el Estatuto de Autonomía de la Comunitat Valenciana se establece el alcance de la responsabilidad autonómica a la hora de garantizar recursos económicos suficientes a los entes locales. Así, el art. 25.4 LBRL, en la redacción dada por la Ley 27/2013, de 27 de diciembre, de racionalización y sostenibilidad de la administración local, establece la obligación de que la ley, cuando determine las competencias municipales en aquellas materias enunciadas en este mismo precepto, prevea “la dotación de los recursos necesarios para asegurar la suficiencia financiera de las entidades locales”. Exigencia esta que, según hemos declarado, se ve extendida a aquellos ámbitos no incluidos en el listado del art. 25.2 LBRL, pues las “competencias propias” municipales no son solo las atribuidas dentro de los márgenes del art. 25.2 LBRL, sino que resultan igualmente de previsiones generales de esta ley básica estatal (arts. 2.1 y 7.1 LBRL) que han permanecido inalteradas (STC 41/2016, de 3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64.2 in fine del Estatuto de Autonomía de la Comunitat Valenciana, al tiempo que establece que “[m]ediante ley de les Corts se procederá a la descentralización en favor de los ayuntamientos de aquellas competencias que sean susceptibles de ello, atendiendo a la capacidad de gestión de los mismos”, precisa, acto seguido, que “[e]sta descentralización irá acompañada de los suficientes recursos económicos para que sea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garantía de la suficiencia de recursos financieros prevista en los preceptos básicos y estatutarios que acabamos de mencionar se refiere a los ayuntamientos, se ha de entender que la misma es asimismo predicable de las diputaciones provinciales, pues, en otro caso, difícilmente estas podrían cumplir con la función que, de manera principal, les define, en tanto que órgano de gobierno de una entidad local constitucionalmente garantizada, “determinada por la agrupación de municipios” (art. 141.1 CE): la asistencia y cooperación económica a los municipios, especialmente los de menor capacidad económica y de gestión [tal y como dispone el art. 36.1 b) LBRL; STC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apoyo a los municipios radicados en su ámbito territorial es el núcleo de la actividad de la provincia (STC 111/2016, de 9 de junio, FJ 9), actividad que se traduce “en la cooperación económica a la realización de las obras y servicios municipales, y […] es llevada a la práctica a través del ejercicio de su capacidad financiera o de gasto público […]. Es esta actuación cooperadora, pues, la que cabe identificar como el núcleo de la autonomía provincial” (STC 109/1998, de 21 de mayo, FJ 2; en sentido similar, STC 102/2013, de 25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caracterización constitucional de la provincia como entidad local determinada por la “agrupación de municipios” (art. 141.1 CE) cabe derivar, por consiguiente, que tanto aquella (la provincia) como estos (los municipios) “responden a un ámbito normalmente común de intereses, pues los municipios son los destinatarios principales o directos de las competencias que hemos denominado instrumentales de asistencia, cooperación y coordinación características de la provincia […] (art. 141.1 CE; STC 107/2017, de 21 de septiembre, FJ 4). Así, en efecto, la Constitución, al configurar la provincia como agrupación de municipios, está regulando el nivel local de gobierno como un sistema integrado por dos entidades, los municipios y la provincia. Dos entidades que forman parte de una misma comunidad política local que determina que no existan propiamente intereses provinciales opuestos a los municipales, pues precisamente la función de la provincia es garantizar la prestación integral de los servicios de competencia municipal y el ejercicio de las competencias municipales” (STC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vertiente de los gastos se ha de tener presente lo que ya señalamos en otras ocasiones: que, aunque la Constitución únicamente se refiere a la “suficiencia de medios” cuando alude a las haciendas locales (art. 141 CE), resulta evidente que la autonomía de los gobiernos y administraciones locales, en general, y de las provincias, en particular, desde un punto de vista financiero, no se agota ahí (STC 48/2004, de 25 de marzo). Como sostuvimos en la STC 109/1998, de 21 de mayo, en relación con la autonomía financiera de las provincias, “si bien el art. 142 CE solo contempla de modo expreso la vertiente de los ingresos, no hay inconveniente alguno en admitir que tal precepto constitucional, implícitamente y en conexión con el art. 137 de la norma suprema consagra, además del principio de suficiencia de las haciendas locales, la autonomía en la vertiente del gasto público, entendiendo por tal la capacidad genérica de determinar y ordenar, bajo la propia responsabilidad, los gastos necesarios para el ejercicio de las competencias referidas” (FJ 10). De hecho, tal y como hemos señalado ya en otras ocasiones, “aunque el soporte material de la autonomía financiera son los ingresos y en tal sentido la Constitución configura como principio la suficiencia de recursos […], la autonomía financiera está configurada más por relación a la vertiente del gasto (como capacidad para gastar [...]) que con relación al ingreso —como capacidad para articular un sistema suficiente de ingresos—” (STC 104/2000, de 13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autonomía local, en la vertiente de gasto, entraña, al menos, dos exigencias: en primer lugar, “la plena disponibilidad” por las corporaciones locales de sus ingresos, “sin condicionamientos indebidos y en toda su extensión, para poder ejercer las competencias propias”, doctrina esta que, vertida inicialmente en relación con la autonomía de gasto de las comunidades autónomas, venimos aplicando a los entes locales desde nuestra STC 237/1992, de 15 de diciembre; y, en segundo lugar, la capacidad de decisión sobre el destino de sus fondos, también sin condicionamientos indebidos. “Solamente así, en rigor, asegurando prima facie la posibilidad de decidir libremente sobre el destino de los recursos, adquiere pleno sentido la garantía de la suficiencia de ingresos ‘para el desempeño de las funciones que la ley atribuye a las corporaciones respectivas’, según la dicción literal del mencionado art. 142 CE” (STC 109/1998, FJ 10). De este modo, la autonomía de gasto no entraña solo la libertad de los órganos de gobierno “en cuanto a la fijación del destino y orientación del gasto público”, sino también “para la cuantificación y distribución del mismo dentro del marco de sus competencias” (SSTC 13/1992, FJ 7; 68/1996, FJ 10, y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esta amplia autonomía de gasto provincial no quiere decir que el ámbito sobre el que la misma se proyecta constituya una “esfera total y absolutamente resistente a cualquier mínima incidencia o afectación proveniente de otros niveles de gobierno”, dado que “lo que la Constitución veda de una forma terminante y sin excepciones no es sino el menoscabo del núcleo esencial o reducto indisponible de la institución, estrictamente”. Quiere ello decir que dicha autonomía local en el ámbito económico, y, concretamente, en la vertiente del gasto, “puede ser restringida por el Estado y las comunidades autónomas”, siempre y cuando esa restricción se lleve a cabo “dentro de los límites establecidos en el bloque de la constitucionalidad” (STC 109/1998, de 21 de mayo, FJ 10), por ejemplo, en virtud de las facultades coordinadoras (STC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esta facultad de coordinación, como ya señalamos anteriormente, también tiene sus límites. En concreto, “lo que se encuentra vedado al legislador, tanto estatal como autonómico, para preservar el reducto esencial e indisponible de la autonomía provincial en su vertiente presupuestaria, es la ausencia de graduación del alcance o intensidad de la coordinación en función de la relación existente entre los intereses locales y supralocales o comunitarios dentro de tales asuntos o materias”. De este modo, “la eventual vulneración de la autonomía provincial en la vertiente del gasto público no derivaría del simple hecho de que una ley autonómica conllevara unas cargas económicas y unas obligaciones para las diputaciones provinciales, sino del hecho de que en la ley autonómica se determinasen aquellas, sin tener en cuenta la relación existente entre los intereses locales y supralocales concurrentes” (STC 82/2020,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Aplicación de la jurisprudencia constitucional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nuestra doctrina sobre el significado y alcance de la garantía constitucional de la autonomía local (fundamento jurídico 5), las limitaciones que de ella se derivan para los legisladores estatal y autonómico (fundamento jurídico 6), así como la doctrina sobre la autonomía y suficiencia financiera local (fundamento jurídico 7), nos encontramos en disposición de iniciar el enjuiciamiento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recurso de inconstitucionalidad se sostiene, de manera principal, sobre la alegación de la presunta “infracción de la garantía institucional de la autonomía provincial” (arts. 137 y 141 CE), como consecuencia de que en la ley impugnada se impone la participación forzosa de las diputaciones provinciales en la dotación económica del fondo de cooperación municipal que la propia ley crea, lo más conveniente es llevar a cabo, en primer lugar, un análisis de esta cuestión, pues la respuesta que se ofrezca a la misma determinará, decisivamente, el análisis de las demás alegaciones, más específicas, que tienen que ver con la presunta vulneración del Estatuto de Autonomía de la Comunitat Valenciana (arts. 66.3 y 64.3 EACV), así como de la Ley 7/1985, de 2 de abril, reguladora de las bases del régimen local (arts. 10 y 59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ha de partir del análisis de los motivos esgrimidos por los recurrentes. En su opinión, la declaración de interés general de la Comunitat Valenciana, de conformidad con el art. 66.3 EACV, de la “función de asistencia y cooperación jurídica, económica y técnica” de las diputaciones provinciales a los municipios, al objeto de que aquellas participen en la financiación básica de estos a través del fondo de cooperación municipal, carece de justificación material, ya que dicha función forma parte del ámbito competencial de las diputaciones, según prevé el art. 36.1 b) LBRL, y responde, por tanto, a “las relaciones ordinarias de prestación de servicios por parte de las diputaciones a los ayuntamientos”. Por eso, según alegan, la ley impugnada, escudándose en ese supuesto “interés general”, habría incurrido en un vicio de arbitrariedad constitucionalmente vedado, al haber sustraído unas competencias que son propias de las diputaciones provinciales, afectando así al núcleo de su autonomía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observar, sin embargo, que, en realidad, dicha declaración de interés general, en contra de lo que sostienen los recurrentes, sí tiene una clara justificación o, más bien, una finalidad que sirve de justificación, tal y como expresamente se dispone, por un lado, en el preámbulo de la ley impugnada, y, por el otro, en su propio articulado, en concreto, en los apartados 1 y 3 del artículo 2. En efecto, en el preámbulo se afirma expresamente que “[e]s necesario un sistema de financiación local, en el ámbito de la Comunitat Valenciana, que sea eficiente y estructurado y fortalezca el nivel básico, el municipal, donde radica el poder político y la representación democrática más próxima a la ciudadanía”. Y, a tal efecto, se añade que “esta ley profundiza en la garantía de un sistema estable de financiación local con el objetivo de asegurar una gestión pública de calidad en el ejercicio de las competencias municipales”, mediante la creación del fondo de cooperación municipal, en desarrollo de lo previsto en el art. 64.3 EACV. Además, se da cuenta de que con esta nueva ley se sustituye el anterior fondo, creado por el art. 201 de la Ley 8/2010, de 23 de junio, de régimen local de la Comunitat Valenciana, que preveía la participación voluntaria de las diputaciones provinciales en su dotación económica, y que se manifestó disfuncional, en tanto que los municipios recibían financiación básica sustancialmente diferente en función de la provincia a la que pertenecieran, pues no todas las diputaciones participaban en igual medida en la dotación del referido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sostiene en el propio preámbulo que en la financiación básica de los municipios de la Comunitat Valenciana concurren fuertes intereses autonómicos, en la medida en que las comunidades autónomas son, junto con el Estado, responsables de garantizar la suficiencia financiera de los entes locales, siendo precisamente esto lo que motiva que se declaren de interés general de aquella las funciones de asistencia y cooperación jurídica, económica y técnica de las diputaciones provinciales a los municipios, “configurándose la participación de las diputaciones como una necesidad básica para el desarrollo de este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además, que esa cofinanciación del fondo de cooperación municipal por la Generalitat Valenciana y las diputaciones provinciales “se debe efectuar conforme al principio de proporcionalidad y equidad territorial, con el objeto de garantizar que toda la ciudadanía reciba un nivel mínimo de prestaciones en los servicios públicos locales y que no se produzca ningún tipo de diferencias injustificadas en la financiación de los municipios por su ubicación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apoyándose en nuestra STC 82/2020, de 15 de julio, se afirma que “la provincia, en cuanto entidad local ‘determinada por la agrupación de municipios’ (art. 141.1 CE), tiene como núcleo de su actividad el apoyo a los municipios radicados en su ámbito territorial (STC 111/2016, de 9 de junio, FJ 9); actividad que se traduce ‘en la cooperación económica a la realización de las obras y servicios municipales, y que es llevada a la práctica a través del ejercicio de su capacidad financiera o de gasto público por parte del ente provincial. Es esta actuación cooperadora, pues, la que cabe identificar como el núcleo de la autonomía provincial’ (STC 109/1998, de 21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se sostiene que “la caracterización constitucional de la provincia como ‘agrupación de municipios’ (art. 141.1 CE) supone, precisamente, que unas y otros responden a un ámbito normalmente común de intereses, pues los municipios son los destinatarios principales o directos de las competencias instrumentales de asistencia, cooperación y coordinación características de la provincia como entidad local ‘determinada por la agrupación de municipios’ (art. 141.1 CE) […]. Así, en efecto, la Constitución, al configurar la provincia como agrupación de municipios, está regulando el nivel local de gobierno como un sistema integrado por dos entidades, los municipios y la provincia. Dos entidades que forman parte de una misma comunidad política local que determina que no existan propiamente intereses provinciales opuestos a los municipales, pues precisamente la función de la provincia es garantizar la prestación integral de los servicios de competencia municipal y el ejercicio de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apartado 1 del artículo 2 de la ley impugnada se afirma que la finalidad del fondo de cooperación municipal es “garantizar la suficiencia financiera de las entidades locales de la Comunitat Valenciana y potenciar su autonomía local sobre la base del principio de subsidiariedad, financiando globalmente su actividad”; y en el apartado 3 se señala que “[e]ste fondo promoverá el equilibrio económico de los entes locales de la Comunitat Valenciana y la realización interna del principio de solidaridad, al objeto de contribuir a que los diferentes núcleos y las entidades de población cuenten con la dotación adecuada para la prestación de los servicios de competencia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 que justifica la creación del fondo de cooperación municipal y la participación económica en el mismo de las diputaciones provinciales con carácter obligatorio, según se deriva de la ley impugnada, no es otra cosa que garantizar la suficiencia financiera de todos los municipios (y entidades locales menores) de la Comunitat Valenciana, posibilitando así que todos los ciudadanos valencianos, con independencia de que su municipio se encuentre ubicado en el territorio de una u otra provincia, reciban un nivel básico equivalente de prestaciones en los servicios públicos locales, lo que no sucedía con el sistema anterior, basado en el principio de voluntariedad, en tanto que las aportaciones de las diputaciones al entonces vigente fondo de cooperación municipal eran muy dispares, lo que motivaba que la financiación de los municipios fuera diferente en función de la provincia en que se encontraran territorialmente encuadrados.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pues, cuál es la justificación que ofrece la propia ley impugnada sobre esta primera cuestión controvertida, acto seguido tenemos que preguntarnos si la misma resulta constitucionalmente asumible, en tanto que, en realidad, lo que la Ley 5/2021 hace es establecer un mecanismo autonómico de financiación municipal que además de estar integrado por fondos propios de la comunidad autónoma se dota también, con carácter obligatorio, de recursos económicos provenientes de la hacienda provincial, a determinar en los planes sectoriales que se vayan aprobando anualmente. Respecto de los primeros (los fondos autonómicos), lógicamente, ningún reproche cabe hacer, en tanto que es obligación de las comunidades autónomas, junto con el Estado, garantizar la suficiencia financiera de los gobiernos y administraciones locales (art. 142 CE). Por lo que se refiere a los recursos económicos provinciales es preciso, sin embargo, realizar una explicación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resulta inobjetable la finalidad a que se dedican esos recursos, la financiación municipal, pues, como hemos recordado ya, la función esencial, o más característica, de las diputaciones provinciales es precisamente proporcionar asistencia económica (además de jurídica y técnica) a los municipios radicados en su ámbito territorial (SSTC 109/1998, de 21 de mayo, FJ 2; 102/2013, de 25 de abril, FJ 5, y 111/2016, de 9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por consiguiente, no es esta sino la de dilucidar si es constitucionalmente posible que una comunidad autónoma pueda, primero, declarar de interés supralocal una competencia propia de la diputación provincial como la prevista en el apartado b) del art. 36.1 LBRL, dado su carácter general “asistencia y cooperación jurídica, económica y técnica a los Municipios, especialmente lo de menor capacidad económica y de gestión”; y, de ser así, determinar, en segundo término, si en ejercicio de sus facultades de coordinación puede establecer con carácter obligatorio que una parte de los recursos económicos provinciales se integre en un fondo autonómico de financiación municipal, sin que ello suponga una afectación constitucionalmente intolerable de la autonomía provincial en su vertiente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cuestión ya fue resuelta en sentido positivo por este tribunal en la STC 27/1987, en la que se consideró constitucional la Ley 2/1983, de 4 de octubre, por la que se declararon de interés general para la Comunitat Valenciana determinadas funciones propias de las diputaciones provinciales, entre las que se encontraba la de “cooperación y asistencia jurídica, económica y técnica de los municipios” [art. 2.1 g)], asumiendo la Comunitat Valenciana la coordinación de dichas funciones provinciales cuando afecte a servicios o competencias propias de la misma [art. 2.2 b]. En esa resolución consideramos, en efecto, que no habría inconveniente para entender que no se vulnera la garantía constitucional de la autonomía local si una comunidad autónoma (la valenciana, en este caso), en aplicación de las previsiones del art. 59.1 LBRL, en relación con el art. 10.2 del mismo texto legal, y del art. 66.3 EACV, declara de interés general aquella función de la provincia de asistencia y cooperación a los municipios, con el fin de proceder a su coordinación, siempre y cuando se cumplan las condiciones que dichos preceptos establecen (predeterminación y proporcionalidad). Y concluimos, en consecuencia, que “no es correcto afirmar que se haya producido con ello un vaciamiento competencial de la autonomía provincial, pues la coordinación no entraña la sustracción de competencias propias de las entidades coordinadas, sino que implica tan solo un límite al ejercicio de las mismas” (STC 27/1987,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reconocimiento constitucional de la autonomía provincial (arts. 137 y 141 CE), especialmente amplio en lo relativo a la autonomía de gasto, no quiere decir que el ámbito sobre el que la misma se proyecte constituya una “esfera total y absolutamente resistente a cualquier mínima incidencia o afectación proveniente de otros niveles de gobierno”, dado que “lo que la Constitución veda de una forma terminante y sin excepciones no es sino el menoscabo del núcleo esencial o reducto indisponible de la institución, estrictamente”. Es decir, la autonomía local (provincial en este caso) en el ámbito económico, y, concretamente, en la vertiente de gasto, “puede ser restringida por el Estado y las comunidades autónomas”, siempre y cuando esa restricción se lleve a cabo “dentro de los límites establecidos en el bloque de la constitucionalidad” (STC 109/1998, de 21 de mayo, FJ 10), por ejemplo, en virtud del ejercicio de las facultades de coordinación (STC 82/2020,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Coordinación que, como ha tenido ocasión de declarar este tribunal (SSTC 32/1983, de 28 de abril; 42/1983, de 20 de mayo; y 27/1987, de 27 de febrero, entre otras), “implica ‘la fijación de medios y de sistemas de relación que hagan posible la información recíproca, la homogeneidad técnica en determinados aspectos y la acción conjunta’ de las administraciones coordinadora y coordinada en el ejercicio de sus respectivas competencias, de manera que se logre la integración de actos parciales en la globalidad del sistema, integración que la coordinación persigue para evitar contradicciones y reducir disfunciones que, de subsistir, impedirían o dificultarían el funcionamiento del mismo. Así entendida, la coordinación constituye un límite al pleno ejercicio de las competencias propias de las Corporaciones Locales” (STC 27/1987,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apreciar ahora ninguna razón para entender que esta jurisprudencia no sea aplicable a la ley aquí enjuiciada en lo que se refiere a este concreto aspecto: la declaración de interés autonómico o supralocal de la función de asistencia y cooperación jurídica, económica y técnica de las diputaciones a los municipios al objeto de la participación de aquellas en la financiación básica de estos a través del fondo de cooperación municipal. Indudablemente, la Comunitat Valenciana, en tanto que competente en materia de régimen local (art. 49.1.8 EACV), tiene interés en el ejercicio que unas entidades locales (las provinciales) hagan de su función asistencial y cooperadora con respecto a otras (las municipales), todas ellas integrantes de su ámbito territorial. Y ello, incluso, aunque, como es el caso, tal asistencia económica se imponga de manera coercitiva, si bien limitada, en la medida en que se establece la obligación, a concretar en el plan sectorial correspondiente, de que las diputaciones aporten parte de sus recursos económicos a la dotación del fondo de cooperación municipal. De este modo, el legislador autonómico configura un mecanismo de financiación municipal que si bien se ha de nutrir en su mayor parte de recursos propios de la comunidad autónoma, sin embargo, se puede complementar con recursos económicos provenientes de las diputaciones provinciales, sin que ello tenga por qué suponer una intromisión constitucionalmente intolerable en su ámbito de autonomía, en la medida en que, como se ha destacado ya, es competencia esencial de las diputaciones provinciales, precisamente, cooperar y asistir económicamente a los municipios de su ámbito territorial (STC 109/1998, FJ 2). Expresado en otros términos, con la obligación de contribuir a la dotación financiera del fondo de cooperación municipal que se impone en la ley impugnada a las diputaciones provinciales no se estaría obligando a estas a hacer algo distinto de aquello a lo que están obligadas constitucional y legalmente. Lo que no quiere decir, lógicamente, que la comunidad autónoma no disponga de límites a la hora de ejercitar esa facultad de coordinación; unos límites que se encuentran en la prohibición de privar, de manera sustancialmente relevante, a las entidades locales coordinadas (las diputaciones provinciales) de esa competencia propia y nuclear de asistencia y cooperación a los municipios de su ámbito territorial, hasta el punto de colocarlas en una posición de subordinación jerárquica o cuasi jerárquica, agotando así su propio ámbito de decisión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del contenido de la ley impugnada no se deriva que tales límites hayan sido superados. Y es que, tal y como dejamos sentado en relación con las consignaciones presupuestarias que, en concepto de cooperación económica para inversiones en obras y servicios municipales, constituían el sustrato financiero del plan único de obras y servicios de Cataluña a cargo de las diputaciones provinciales, se ha de entender que la exigibilidad de ese deber jurídico de cooperación trae causa no solo del plan único y de su regulación por el legislador autonómico, “sino de la propia competencia nuclear de cooperación económica a favor de los municipios, que a los entes provinciales incumbe, para realizar uno de los fines propios y específicos de la provincia, cual es el de ‘asegurar la prestación integral y adecuada en la totalidad del territorio provincial de los servicios de competencia municipal’ [art. 31.2 a) LBRL]” (STC 109/1998, FJ 11). Pues bien, en el caso presente, también cabe entender que ese deber de aportación de recursos económicos propios para la dotación del fondo de cooperación municipal que se impone a las diputaciones provinciales por la ley impugnada trae igualmente causa de la competencia nuclear de cooperación y asistencia a los municipios de su ámbito territorial que a estas les corresponde, de modo que habrá que estar a la concreción que, en cada momento, se haga de esa facultad de coordinación, a través del plan sectorial correspondiente, para determinar si se han desbordado, o no, aquellos límites, que derivan directamente de la garantía constitucional de la autonomía local, en este caso, en su vertiente financiera. Ello conlleva que la competencia provincial de cooperación y asistencia económica a los municipios de su territorio no se puede ver agotada por su canalización a través del fondo de cooperación municipal; por el contrario, debe quedar un amplio margen a las diputaciones provinciales para ejercer dicha competencia autónomamente. Así lo establecimos en la referida sentencia sobre el plan único de obras y servicios de Cataluña, al entender que al agotar este prácticamente tal función de cooperación se producía una lesión de la autonomía provincial [STC 109/1998, FJ 13; en un sentido parejo, en relación con las mancomunidades de la Comunitat Valenciana, la STC 105/2019, FJ 6 c)], y así cabe entenderlo en el caso presente, de manera tal que, cuando se determine en cada plan sectorial la aportación económica de cada diputación provincial, ha de restar a estas un amplio margen de decisión autónoma para el ejercicio de su nuclear función de asistencia y cooperación económica a los municipios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Justificada la declaración de interés supralocal o autonómico de la facultad provincial de asistencia y cooperación jurídica, económica y técnica a los municipios de su ámbito territorial, y la legitimidad de la intervención de la Comunitat Valenciana en ejercicio de su facultad de coordinación, se ha de comprobar a continuación si se cumple la condición de que en la concreción de dicha coordinación, a través de los planes sectoriales correspondientes, queda suficientemente garantizada la participación de las diputaciones provinciales a fin de armonizar los intereses públicos afectados, esto es, si el legislador ha graduado el alcance o intensidad de la propia coordinación en función de la relación existente entre los intereses locales y supralocales o comunitarios existente en tales asuntos o materias (SSTC 32/1981, FJ 4; 170/1989, 19 de octubre, FJ 9; 51/2004, FJ 9; 95/2014, de 12 de junio, FJ 5; 57/2015, de 18 de marzo, FJ 6; 92/2015, de 14 de mayo, FJ 4; 154/2015, de 9 de julio, FJ 6, y 82/2020, FFJJ 6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ha de tener en cuenta que en la elaboración del plan sectorial de financiación básica del fondo de cooperación municipal se prevé la participación de las diputaciones provinciales “con la finalidad de armonizar los intereses públicos afectados a través de la comisión de colaboración y coordinación del Fondo de Cooperación Municipal” (apartado 2 del artículo 5 de la Ley 5/2021). La referida comisión está integrada por un total de dieciocho miembros (art. 11): siete, de extracción autonómica (incluida la Presidencia y las vicepresidencias primera y segunda); seis, en representación de las diputaciones (las personas titulares de las presidencias de las diputaciones provinciales, o las personas que designen para su sustitución, que ostentarán las vicepresidencias terceras, y una persona designada por cada una de las diputaciones provinciales, que ostente las responsabilidades en materia de hacienda); uno, del ámbito de la Federación Valenciana de Municipios y Provincias (su presidente o persona que designe en su sustitución); y cuatro, titulares de alcaldías designados por los órganos competentes de la Federación. De este modo, pese a encontrarse en una posición minoritaria, queda garantizada la participación de las tres diputaciones provinciales valencianas, de manera conjunta o a título individual, en defensa de sus propios intereses, en la implementación, el seguimiento y el control de la ejecución anual del fondo de cooperación municipal, así como en el proceso de elaboración del plan sectorial de financiación básica de dicho fondo, que, en último término, corresponde aprobar al Consell de la Generalitat. Será después el específico contenido de dicho plan sectorial, es decir, la concreta aportación económica al fondo que se acuerde anualmente para cada diputación, lo que, dado el caso, habrá que examinar para ver si es reflejo, o no, de una ponderación adecuada de los intereses públicos en presencia: tanto los locales (entre los que se encuentran los provinciales, pero también los municipales) como los supralocales, tal y como hemos venido exigiendo en repetidas ocasiones [SSTC 152/2016, de 22 de septiembre, FJ 6; 107/2017, FJ 4 a); 92/2018, y 82/2020,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todo ello, ningún reparo de inconstitucionalidad hay que hacer a la ley impugnada en cuanto que, según se ha apuntado ya, la participación forzosa de las diputaciones provinciales en planes y programas autonómicos no sectoriales ha sido considerada por este tribunal conforme con la autonomía local constitucionalmente garantizada (arts. 137, 141 y 142 CE), siempre que cumpla determinadas condiciones: (i) respetar el derecho de participación de las diputaciones en los asuntos que conciernen a la comunidad provincial; (ii) destinar las aportaciones recabadas de las diputaciones a su respectivo ámbito territorial; y (iii) no agotar, anular o hacer desaparecer la competencia provincial nuclear de cooperación económica del art. 36.1 b) LBRL (STC 109/1998, de 21 de mayo, FFJJ 7 y 13). Y la Ley 5/2021 cumple estas condiciones: (i) los arts. 5.2 y 11 garantizan la participación de las diputaciones afectadas en la comisión preparatoria del plan sectorial de financiación básica del fondo; (ii) el art. 8.2 garantiza que los recursos de las diputaciones se destinen “a los municipios y entidades locales menores de su provincia”; y (iii) no se restringe desproporcionadamente la competencia provincial de cooperación económica propia de la diputación, si bien esta exigencia deberá verificarse, en cada momento, con ocasión del plan de financiación a que remite la ley, aprobado, como ya hemos señalado, con participación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habrá que estar a lo que determinen los correspondientes planes sectoriales de financiación que se vayan aprobando anualmente por el Consell de la Generalitat, con la participación de la comisión de colaboración y coordinación prevista en la propia ley (art. 10), que concretarán la aportación financiera de cada provincia a la dotación de dicho fondo de cooperación municipal, a fin de dilucidar si se respeta el núcleo de la autonomía provincial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debida atención al principio de proporcionalidad en la concreta determinación de dichas aportaciones resultará, por consiguiente, determinante para decidir si la autonomía de las provincias concernidas (en su vertiente financiera) se ha visto o no vulnerada. Lo que, en ningún caso, podrá hacer el Consell de la Generalitat al aprobar el plan sectorial es privar a las diputaciones provinciales de su territorio de poder ejercer, de manera autónoma, la función que las define en tanto que órganos de gobierno de las respectivas provincias (la asistencia y cooperación jurídica, económica y técnica a los municipios de su ámbito geográfico), lo que ocurriría si en algún plan sectorial anual de financiación básica del fondo de cooperación municipal se les obligase a realizar una aportación económica tan elevada que comprometiese su autonomía presupuestaria. Dicho de otro modo, la obligación autonómica de contribuir a la suficiencia financiera de la hacienda municipal no se puede suplir mediante el expediente de obligar a que sea la hacienda provincial la que nutra económicamente con sus fondos a aquella, si de ese modo se pusiera en riesgo la propia autonomía financiera o presupuestaria provincial. De hacerlo así, la Comunitat Valenciana se estaría situando en una posición de control de una parte esencial de las decisiones que integran el núcleo de la autonomía de sus provincias, como son las que tienen que ver con el destino que se le dé a una parte relevante de sus recursos económicos (autonomía de gasto), lo que significaría que el ejercicio de las competencias provinciales quedaría supeditado, en buena medida, al poder de decisión autonómico, algo que, como se ha señalado, resultaría intolerable en términos de respeto a la autonomía provincial constitucionalmente garantizada (arts. 137 y 141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realidad demuestra que estos límites han sido respetados por los planes sectoriales de financiación aprobados por el Gobierno autonómico en 2022 y 2023 (acuerdos de 17 de junio de 2022 y 3 de abril de 2023, respectivamente, publicados en el “Diari Oficial de la Generalitat Valenciana” de 2 de agosto de 2022 y 24 de marzo de 2023). El primero fijó para la propia Generalitat la cantidad de 40 000 000 € y para las diputaciones de Alicante, Castellón y Valencia, 13 457 645 €, 6 063 840 € y 20 478 515 €, respectivamente. Y el segundo aumentó las cuantías a 50 000 000 € para la comunidad autónoma y 16 974 354 €, 7 427 624 € y 25 598 022 € para cada una de las diputaciones antes dichas, en el mismo orden. Si tomamos en consideración que el presupuesto de estas diputaciones ascendió en el último ejercicio (2023) a 325 740 726,89 € (presupuesto consolidado del ejercicio 2023 aprobado por la Diputación de Alicante, “Boletín Oficial de la Provincia” núm. 17, de 25 de enero de 2023), 188 263 501,33 € (aprobación inicial publicada en el “Boletín Oficial de la Provincia de Castellón” núm. 150, de 15 de diciembre de 2023), y 646 108 540,36 € (aprobación definitiva publicada en el “Boletín Oficial de la Provincia de Valencia” núm. 250, de 30 de diciembre de 2022), la conclusión solo puede ser que a las diputaciones valencianas les resta un amplísimo margen para ejercer su autonomía de gasto, sin que, por tanto, se pueda considerar vulnerada su autonomía provincial constitucionalmente garantizada. Las aportaciones exigidas a cada una de las diputaciones provinciales representan aproximadamente un 5 por 100 de su presupuesto, y la suma total exigida a las tres equivale a la cantidad aportada globalmente por la  comunidad autónoma. Mientras se mantengan este carácter equitativo de las participaciones de la comunidad autónoma, por una parte, y de las tres diputaciones provinciales, por otra, y los porcentajes aproximados de las aportaciones exigidas a cada una de las diputaciones en relación con la cuantía global de sus presupuestos, no hay objeción constitucional al mencionado plan desde la perspectiva de la autonomía provincial, sin que lo anterior implique prejuicio alguno sobre impugnaciones planteadas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habrá que estar, en cada momento, al contenido concreto del plan sectorial que se apruebe para determinar si, efectivamente, se ha llevado a cabo una graduación adecuada del alcance o intensidad de la coordinación en atención a los intereses locales y supralocales afectados, sin que, a este respecto, quepa considerar que la ley impugnada infringe tal condición, en la medida en que en ella se prevé, tan solo, esa facultad de coordinación, a ejercer por el Consell de la Generalitat, con la participación de las propias diputaciones afectadas a través de la comisión de colaboración y coordinación, sin predeterminar su alcance o intensidad. Y, por ello, cabe concluir, con carácter general, que la Ley 5/2021, de 5 de noviembre, de la Generalitat, reguladora del fondo de cooperación municipal de los municipios y entidades locales menores de la Comunitat Valenciana, por el solo hecho de imponer la participación forzosa de las diputaciones provinciales en la dotación económica del fondo de cooperación municipal creado por la misma, no vulnera la autonomía provincial constitucionalmente garantizada en los arts. 137, 141 y 142 CE, ajustándose, además, a lo previsto en la legislación vigente (arts. 10.2 y 59 LBRL y art. 66.3 EACV), así como a la doctrina constitucional (entre otras, SSTC 27/1987, 109/1998, 105/2019 y 82/2020).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premisas, corresponde, por último, en relación con cada uno de los preceptos impugnados, concluir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lo que se refiere al art. 2.2, que prevé la declaración de interés general de la Comunitat Valenciana de las funciones de asistencia y cooperación jurídica, económica y técnica de las diputaciones provinciales a los municipios, al objeto de la participación de las diputaciones en la financiación básica de los municipios a través del fondo de cooperación municipal, no es posible realizar reproche constitucional alguno, en la medida en que, como se ha señalado, no conlleva ninguna vulneración de la autonomía provincial constitucionalmente garantizada (arts. 137, 141 y 142 CE) ni de la normativa estatutaria (arts. 49.1.8, 63.2 y 3, 64.3 y 66.3 EACV) y básica estatal sobre régimen local (arts. 10.2 y 59 LBRL), ajustándose, además, a la doctrina constitucional sobre la materia (entre otras, SSTC 27/1987, 109/1998, 105/2019 y 82/2020).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relación con el inciso “y las diputaciones provinciales” del artículo 5.1, se ha de señalar que la integración de las diputaciones provinciales, junto con la Generalitat, en el fondo de cooperación municipal, a fin de fijar un sistema estable y permanente de financiación a los municipios valencianos, y el hecho de que dicho fondo se organice mediante la aprobación anual de un plan sectorial de financiación básica, aprobado por el Consell de la Generalitat, con la participación de la comisión de colaboración y coordinación prevista en la propia ley, de la que forman parte dos representantes de cada una de las diputaciones provinciales, son cuestiones que, en sí mismas, no plantea problema alguno de constitucionalidad, dada la caracterización constitucional de la provincia como entidad local con personalidad jurídica propia determinada por la agrupación de municipios, cuyo gobierno está encomendado a las diputaciones (art. 141.1 y 2 CE), la competencia autonómica sobre régimen local (art. 49.1.8 EACV), la facultad autonómica de coordinación que se reconoce en los preceptos estatutarios y de la legislación básica estatal antes citados, y la doctrina constitucional que exige que dicha coordinación se lleve a afecto por medio de la planificación (plan sectorial) en el que participen también las administraciones coordinadas (en este caso, las propias diputaciones provinciales), en atención a sus propios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congruencia con lo afirmado en el punto anterior, tampoco cabe apreciar tacha de constitucionalidad alguna en relación con los incisos “en el que participarán las diputaciones provinciales” e “y cada diputación provincial” del apartado 2 del artículo 5, que se refieren a la participación obligatoria de las diputaciones provinciales en el plan sectorial de financiación básica del fondo de cooperación municipal y la determinación de las cuantías globales a aportar por cada diputación.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 igual modo, tampoco es posible hacer reproche alguno de inconstitucionalidad al apartado 5 de este artículo 5, impugnado en su totalidad. Este precepto se refiere a la obligación de que las diputaciones provinciales, antes de la aprobación de sus proyectos de presupuesto, lo pongan en conocimiento del departamento competente en régimen local a fin de que este, en el plazo de quince días, pueda manifestar objeciones respecto a aquellas previsiones presupuestarias que supongan infracción de las directrices de coordinación. En realidad, lo previsto en esta disposición no es más que una consecuencia que se deriva de la propia facultad de coordinación reconocida a favor de la Comunidad Autónoma Valenciana y que, según se ha señalado ya, cabe entender ajustada a la Constitución, así como a la normativa estatutaria y básica estatal, y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Idéntico argumento cabe esgrimir en relación con la impugnación del apartado 6 del artículo 5, que se refiere a que, sin perjuicio de las facultades autonómicas de impugnación de los actos y acuerdos de las diputaciones provinciales que infrinjan las normas y obligaciones derivadas de la ley impugnada, el Consell puede requerir a la persona titular de la presidencia de la diputación de que se trate, cuando advierta que dichas infracciones se han cometido, a que respeten las directrices de coordinación, con indicación de las rectificaciones o subsanaciones que procedan. Como se puede fácilmente apreciar, se trata tan solo de una previsión que busca que las directrices de coordinación se cumplan (o dejen de incumplir), y, dado el caso, que se repare tal incumplimiento, por lo que, aceptada la constitucionalidad de la coordinación, ningún reparo de constitucionalidad cabe hacer a esta disposición, con la única salvedad de la referencia al artículo 66 EACV, en la medida en que este precepto, en su apartado 4, se refiere a esa posibilidad de requerimiento en relación con la ejecución por las diputaciones provinciales de competencias delegadas por la Generalitat, no siendo este el caso en el que nos encontramos aquí. La inconstitucionalidad de este inciso, sin embargo, no impide considerar plenamente constitucional el resto del contenido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su parte, el artículo 7 —que establece las reglas de distribución de los recursos económicos que corresponden a cada entidad beneficiaria, a efectuar mediante criterios objetivos a desarrollar por medio de decreto del Consell— se ha impugnado en su totalidad porque, según los recurrentes, vulnera el artículo 64.3 EACV, que mandata a les Corts Valencianes para que mediante ley creen el fondo de cooperación municipal “con los mismos criterios que el fondo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se ha de tener en cuenta lo dispuesto en los arts. 118 y ss. TRLHL, que prevén la creación de un fondo complementario de financiación de los entes locales y los criterios de distribución del mismo. Estas disposiciones estatales si bien no prevén, en sentido estricto, criterios de distribución en relación con los grandes municipios, sí que lo hacen, de manera precisa, en relación con los de menos de 75 000 habitantes, que son, en consecuencia, los que se han de tomar en consideración. A tal efecto, según dispone el art. 124 TRLHL, la distribución del 75 por 100 de la participación total se calcula tomando como referencia el criterio de la población, el 12,5 por 100 en función del esfuerzo fiscal medio de cada municipio obtenido en el segundo ejercicio anterior al de la ley de presupuestos generales del Estado correspondiente, ponderado por el número de habitantes de derecho (entendiéndose, a estos efectos, por esfuerzo fiscal medio de cada municipio el que para cada ejercicio determinen las leyes de presupuestos generales del Estado en función de la aplicación que por los municipios se haga de los tributos contenidos en esta ley), y el 12,5 por 100 restante en función del inverso de la capacidad tributaria en los términos que establezcan las leyes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7 de la Ley 5/2021, si bien fija las reglas de distribución del fondo de cooperación municipal tomando como referencia el número de habitantes de Derecho de cada entidad beneficiaria, aplicando coeficientes correctores que favorezcan a las entidades de menor población, sin que se computen los habitantes de las entidades locales menores en la población del municipio al que pertenezcan [apartado b)], establece, además, un importe mínimo anual de asignación del fondo para todos los municipios y entidades locales menores para garantizar el acceso a una cantidad de base que permita el desarrollo de los pueblos en más dificultades a consecuencia de factores como el despoblamiento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apreciar, existe una identidad sustancial entre la ley estatal y la valenciana, en tanto que ambas toman la población como criterio principal de distribución del fondo. No obstante, respecto de otra parte del mismo la ley valenciana acude a criterios propios, que más allá de la justificación que puedan tener para garantizar un mínimo de ingresos o para combatir los efectos de la despoblación en determinados municipios (y entidades locales menores), sin embargo, se apartan de las previsiones de la norma estatal. En la medida en que el art. 64.3 EACV es taxativo en su prescripción “se creará el Fondo de Cooperación Municipal de la Comunitat Valenciana con los mismos criterios que el fondo estatal”, sin dejar lugar a márgenes interpretativos al exigir una identidad de criterios, se ha de fallar la inconstitucionalidad del artículo 7 de la ley impugnada por infracción del citado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por lo que se refiere a la impugnación del artículo 8, en la medida en que tan solo se limita, por un lado, a concretar la participación obligatoria de las tres diputaciones provinciales valencianas, a través de sus presupuestos anuales, en el fondo de cooperación municipal de manera incondicionada, y, por el otro, a establecer su obligación de proveer de recursos propios y adecuados a los objetivos del fondo las dotaciones aprobadas en el plan sectorial de financiación básica, cuestiones ambas que ya han sido declaradas constitucionales, tampoco cabe hacer reproche constitucional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núm. 614-2022, interpuesto por más de cincuenta diputados del Grupo Parlamentario Popular en el Congreso de los Diputados contra varios preceptos de la Ley 5/2021, de 5 de noviembre, de la Generalitat, reguladora del fondo de cooperación municipal de los municipios y entidades locales menores de la Comunitat Valenciana, y declarar inconstitucional y nulo el artículo 7 de la misma, así como el inciso “, en aplicación del artículo 66 del Estatuto de Autonomía de la Comunitat Valenciana,” del apartado 6 del artículo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a la sentencia dictada en el recurso de inconstitucionalidad núm. 614‑2022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formulo el presente voto particular para manifestar mi discrepancia con la fundamentación y el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recurso debería haber sido estimado íntegramente porque la ley autonómica regulaba un mecanismo que habilita a la administración autonómica a interferir en la autonomía provincial (arts. 137 y 141 CE) pero sin cumplir los requisitos exigidos por el bloque de la constitucionalidad. Entiendo que, al no apreciarlo así y debido a la argumentación en la que se apoya, la sentencia transforma radicalmente (aunque no de modo abierto y explícito) la doctrina constitucional sobre las facultades de coordinación en el Estado descentralizado. Y lo hace en el sentido de ampliar casi ilimitadamente el alcance potencial de las potestades de coordinación, al aceptar que puedan ser utilizadas por las administraciones superiores (en este caso, una comunidad autónoma) respecto de las inferiores (en este caso, las provincias) para predeterminar la actuación de estas de manera exhaustiva, incluso en ámbitos de competencia propia que constituyen el núcleo de la autonomía local (como sucede con la competencia provincial de asistencia y cooperación jurídica, económica y técnica a los municipios), siempre que ello tenga alguna conexión con las responsabilidades y competencias propias del ente territorial superior.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sigue desgloso las razones de mi discrepancia, sintetizando los argumentos que defendí durante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Relevancia constitucional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de partida de mi desacuerdo radica en el convencimiento de que la sentencia no identifica correctamente el alcance de la cuestión constitucional planteada, en cierta medida lo subestima y desdibuja.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impugnados artículos 2.2, 5 y 8 de la Ley 5/2021, de 5 de noviembre, reguladora del fondo de cooperación municipal de los municipios y entidades locales menores de la Comunitat Valenciana, establecen la participación forzosa de las diputaciones provinciales de la comunidad en un fondo que expresamente se crea como “sistema estable y permanente de financiación de los municipios y las entidades locales menores”, “financiando globalmente su actividad” con naturaleza “incondicionada y no finalista” (arts. 2.1, 3 y 5.1 de la ley). En este contexto, la norma autonómica (i) declara de interés general de la comunidad autónoma las funciones de asistencia y cooperación jurídica, económica y técnica de las diputaciones provinciales a los municipios, al objeto de la participación de aquellas en la financiación básica de estos a través del fondo; y (ii) atribuye al Consell de la Generalitat, “como órgano de coordinación”, la potestad de aprobar “planes sectoriales de financiación básica del fondo” de carácter anual, con la participación de la comisión de colaboración y coordinación prevista en la propia ley (art.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se asume que la dimensión primaria de la controversia trabada en torno a esta regulación era de carácter económico-financiero, lo que parece llevar a afrontar la impugnación como un asunto menor susceptible de ser ventilado mediante el uso de un canon de control de constitucionalidad poco riguroso, tanto en su formulación como en su aplicación. Sobre ambos aspectos abundaré después. Baste por ahora con dejar apuntado que, a la postre, la declaración de inconstitucionalidad se elude en la sentencia mediante el expediente de diferir a los futuros actos de aplicación de la norma la decisión en torno a la vulneración o no de la autonomía provincial, a cuyos efectos se realizan vagas consideraciones sobre los porcentajes máximos de afectación presupuestaria de los entes locales que resultarían admisibles desde el punto de vista de su autonomía financiera (art. 142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nos encontrábamos ante una cuestión más trascendente en términos constitucionales. En primer lugar, porque el mecanismo legal enjuiciado afecta a la dimensión sustantiva —y no solamente financiera— de la autonomía provincial, ya que la competencia provincial concernida era precisamente la que constituye el núcleo de la autonomía de las provincias, siendo secundario o accidental el hecho de que tal competencia se ejercite en buena medida a través de la capacidad de gasto. Y, en segundo lugar, porque el legislador valenciano ha diseñado el mecanismo impugnado invocando la figura de la coordinación, que es límite prototípico a la autonomía y tipo de relación jurídica interadministrativa que puede trabarse entre cualesquiera niveles territoriales del Estado descentralizado. Tal y como argumenté en la deliberación, nuestro pronunciamiento en este proceso requería de un especial cuidado porque estaba llamado a tener repercusiones generales sobre el régimen constitucional de la autonomía provincial y, más ampliamente, sobre los tipos y límites de las relaciones interadministrativas en el Estado descentralizado.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Carácter novedoso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fundamentación jurídica de la sentencia de la que discrepo se apoya en sentencias previas de este tribunal que, supuestamente, habrían avalado la constitucionalidad de regulaciones autonómicas análogas a la que ahora se controvertía (SSTC 27/1987, de 27 de febrero; 109/1998, de 21 de mayo, y 82/2020, de 15 de julio). Sin embargo, lo enjuiciado en aquellos casos presenta profundas diferencias con el “mecanismo de coordinación” ahora controvertido, que plantea una problemática constitucional sobre la que hasta ahora nunca se había pronunciado este tribunal y que, por lo tanto, no podía racionalmente resolverse mediante la invocación de precedente.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advertir este hecho hubiera sido necesario partir de un examen detenido de la sustancia, finalidad y justificación del mecanismo enjuiciado, sin conformarse —como hace la sentencia— con asumir de manera automática y acrítica la descripción que de él hace el propio legislador autonómico. A estos efectos resultan de la máxima relevancia los siguientes elementos: (i) la esencia del mecanismo controvertido consiste en atribuir al Gobierno autonómico la capacidad de fijar unilateralmente las cuantías que cada provincia obligatoriamente deberá aportar al fondo de cooperación municipal, cuantías que se destinarán a los beneficiarios de manera incondicionada y para financiar su actuación global; (ii) la finalidad declarada del legislador es crear un sistema estable y equilibrado de financiación de los municipios, para garantizar su suficiencia financiera, finalidad que determina la existencia de un interés general supraprovincial; y (iii) la justificación de la necesidad del mecanismo elegido está en que un mecanismo de participación opcional o voluntario de las diputaciones provinciales produce resultados desiguales, porque no todas participan en el mismo grado, como demostró la experiencia del antiguo fondo de cooperación regulado en la Ley 8/2010, de 23 de junio, de régimen local de la Comunitat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toma en consideración de estos rasgos hace evidente la diferencia existente entre el presente caso y los resueltos en los precedentes citados.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la STC 27/1987 avaló la constitucionalidad de los preceptos de la Ley valenciana 2/1983, de 4 de octubre, que declaraban de interés general de la comunidad autónoma, entre otras competencias propias de las provincias, la de asistencia y apoyo a los municipios, y que permitían que la Generalitat asumiese facultades de coordinación sobre ellas en caso de afección a los intereses autonómicos, indicando que la coordinación habría de ejercerse mediante la aprobación por decreto, con base en las previsiones proporcionadas por las diputaciones, de directrices acerca de los criterios generales, objetivos y prioridades a alcanzar. El Tribunal Constitucional consideró entonces que la regulación impugnada resultaba compatible con la Constitución y con los arts. 10.2 y 59.1 de la Ley 7/1985, de 2 de abril, reguladora de las bases del régimen local, subrayando el carácter genérico o finalista de la coordinación en tanto que forma de relación interadministrativa.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STC 109/1998 desestimó prácticamente en su totalidad las cuestiones de inconstitucionalidad planteadas respecto de las leyes del Parlamento de Cataluña que atribuían al Gobierno de esa comunidad autónoma intensas facultades de coordinación de la actividad de las provincias a través del llamado “Plan Único de Obras y Servicios de Cataluña”. Por lo que ahora importa, este caso es diferente del actual porque: (i) el Tribunal Constitucional concluyó en aquella sentencia que, debido a lo establecido en el art. 36.2 LBRL y en la disposición transitoria sexta del Estatuto de Autonomía de Cataluña, dicho plan único no se sometía a la Ley reguladora de las bases del régimen local, sino solamente a la Constitución y al estatuto, circunstancia que no se da aquí, y (ii) el mecanismo de coordinación catalán, aunque se proyectaba sobre la competencia provincial de asistencia y apoyo a los municipios, tenía un alcance sectorial acotado, pues se refería a las distintas obras y servicios a realizar en el territorio de las distintas provincias, en lugar de articularse como un mecanismo transversal de financiación global e incondicionado, desligado de toda concreción sectorial.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la STC 82/2020 examinó la constitucionalidad de los preceptos de la Ley 3/2019, de 18 de febrero, de servicios sociales inclusivos de la Comunitat Valenciana, que declaraba los servicios sociales como “servicios públicos esenciales y de interés general, construyendo el sistema público valenciano de servicios sociales”, y aspiraba a crear un sistema racional para superar las disfuncionalidades derivadas de la dispar prestación de servicios en distintas partes del territorio autonómico, para lo cual reservaba la prestación y gestión de determinados servicios a la comunidad autónoma y establecía que las provincias prestarían asistencia técnica y económica a los municipios “en el marco de la planificación de la Generalitat”. El Tribunal Constitucional desestimó el recurso en su mayor parte, considerando que la norma diseñaba un mecanismo de coordinación de alcance sectorial compatible con la Constitución y la Ley reguladora de las bases del régimen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Canon de constitucionalidad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desacuerdo con la sentencia se refiere también al modo en que formula el canon de control de constitucionalidad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fundamento jurídico octavo, la sentencia enjuicia la constitucionalidad de la participación obligatoria de las provincias en el fondo de cooperación municipal diseñado por los preceptos impugnados aplicando un canon de control dividido en tres partes, relativas respectivamente a (i) la justificación de la medida enjuiciada, (ii) la legitimidad constitucional de que la misma se proyecte sobe la competencia provincial de asistencia y cooperación con los municipios y (iii) la proporcionalidad de la restricción, entendida como exigencia de una participación mínima de los entes locales afectados en el ejercicio de la competencia y como prohibición de afectar a un volumen de recursos provinciales tan significativo que se prive a las provincias de la posibilidad de ejercer autónomamente la competencia afectada.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defendí en la deliberación, considero que este canon de control no se ajusta al que deriva del bloque de la constitucionalidad, sino que es construido ad hoc por la sentencia de la que discrepo, omitiendo parte de sus exigencias y distorsionando otras. Sobre esta última cuestión me detendré en el apartado siguiente. Ahora, quisiera aludir brevemente a lo primero, a cuyos efectos creo útil contrastar el test tripartito que aplica la sentencia con el que venía exigido por la Constitución y la Ley reguladora de las bases del régimen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propia sentencia recuerda, con citas de doctrina constitucional que no es necesario ahora reproducir, este tribunal ha entendido desde los inicios de su actividad que los arts. 137 y siguientes de la Constitución imponen ciertos límites sobre el legislador (estatal o autonómico) que pretenda establecer restricciones a la autonomía local. Así, cualquier restricción exige (i) la existencia de intereses supralocales que la justifique y (ii) la ponderación de los intereses locales concurrentes, en particular para garantizar que el ente local mantenga un nivel de participación en el ejercicio de la competencia afectada que sea tendencialmente correlativo a la intensidad de dichos intereses.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los límites a la autonomía local que pretenden introducirse consisten en la atribución de potestades de coordinación a un ente territorial superior, la doctrina constitucional ha añadido las exigencias de (i) predeterminación legal (las facultades de coordinación han de estar específicamente atribuidas por la ley y ser suficientemente predeterminadas en su contenido); (ii) proporcionalidad (además de responder a la protección de intereses supralocales y asegurar un grado de capacidad decisoria del ente local correlativo al nivel de interés local presente en el asunto afectado, la coordinación solo procede en presencia de contradicciones y disfunciones en la actividad de los sujetos coordinados, y siempre que no exista otro medio de afrontar tales contradicciones o disfunciones); y (iii) lo que podríamos describir como una “prohibición de sustitución” (pues la coordinación solo permite al ente superior fijar medios y sistemas de relación que hagan posible la información recíproca, la homogeneidad técnica en determinados aspectos y la acción conjunta de las administraciones coordinadas, pero dejando siempre un margen de libre decisión o discrecionalidad en favor de los entes coordinados; en otras palabras, no puede nunca traducirse en la emanación de órdenes concretas que prefiguren exhaustivamente el contenido de la actividad del ente coordinado, pues ello los colocaría en una posición de subordinación jerárquica o cuasi jerárquica, incompatible con su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los arts. 10 y 59 LBRL suponen un desarrollo o concreción de la autonomía local constitucionalmente garantizada en lo que específicamente incumbe a las potestades de coordinación sobre los entes locales, a cuyo fin imponen estrictos límites a la previsión legislativa de tales potestades. Los límites pueden sistematizarse como sigue: (i) justificación en un interés supralocal “que las actividades o los servicios trasciendan el interés propio de las correspondientes entidades locales, incidan o condicionen relevantemente los de las administraciones superiores, o sean concurrentes o complementarios de los de estas”; (ii) subsidiariedad “que la coherencia de la actuación de las administraciones públicas no pueda alcanzarse por los procedimientos de cooperación voluntaria o estos resultaran manifiestamente inadecuados por razón de las características de la tarea pública de que se trate”; (iii) predeterminación “la ley deberá precisar, con el suficiente grado de detalle, las condiciones y los límites de la coordinación, así como las modalidades de control que se reserven las Cortes Generales o las correspondientes asambleas legislativas”); (iv) sectorialidad y carácter no exhaustivo “la coordinación se realizará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y participación ponderada (deberá reconocerse a los entes locales un grado de participación en la elaboración de los planes sectoriales que permita armonizar los intereses públicos afectados).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se hace eco nominalmente de estas exigencias, pero no las aplica en absoluto para resolver la impugnación planteada (así, por ejemplo, con la exigencia de no predeterminación exhaustiva del sentido en que se ejercerá la competencia coordinada, art. 59.1 LBRL) o las aplica modificando su contenido o con argumentaciones inconsistentes, como explico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último de los motivos de mi discrepancia con la sentencia se refiere al modo en que aplica el canon de constitucionalidad que previamente ha definido para enjuiciar los preceptos legales autonómicos que prevén la participación obligatoria de las provincias en el fondo de cooperación municipal. Mi desacuerdo afecta a cada uno de los pasos del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Justificación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avala como justificación del mecanismo controvertido la finalidad perseguida con su aprobación por el legislador autonómico, a saber, garantizar un sistema estable y equitativo de financiación municipal, evitando desigualdades en las contribuciones de las distintas diputaciones y salvaguardando el fuerte interés que la comunidad autónoma ostenta en este ámbito como consecuencia de ser responsable, junto con el Estado, de garantizar la suficiencia financiera de los entes locales. Según la sentencia, esta finalidad “resulta inobjetable” porque, según se afirma, la financiación municipal es “la función esencial” de las diputaciones provinciales.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sin embargo, que la finalidad descrita no puede justificar la restricción de la autonomía provincial que imponen los preceptos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una parte, el hecho de que las comunidades autónomas sean responsables (junto con el Estado) de garantizar la suficiencia financiera de los municipios no hace que queden per se habilitadas para restringir la autonomía provincial mediante la asunción de facultades de coordinación sobre las diputaciones. Las responsabilidades autonómica y estatal en punto a la financiación municipal deben satisfacerse en el marco de, y no a costa de, nuestro modelo de descentralización. Considero que, desde el punto de vista de la autonomía local, no es aceptable que una comunidad autónoma pretenda cumplir una responsabilidad propia a través de un mecanismo que, disfrazado bajo el manto de la coordinación, supone hacer pesar parte de esa responsabilidad sobre las provincias, a las que constitucionalmente no corresponde; y hacerlo, además, invadiendo la autonomía provincial desde la perspectiva tanto competencial como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línea con esta idea, considero que la sentencia incurre en un error de concepto cuando equipara la “financiación municipal” —cuya cobertura mínima corresponde por imperativo constitucional al Estado y a la comunidad autónoma— y la “asistencia y cooperación a los municipios” —competencia propia de las provincias, que puede consistir en ayuda no solo económica, sino también jurídica y técnica: art. 36.1 LBRL—. Tal equiparación no es correcta, ya que lo primero es un prius lógico respecto de lo segundo. En otras palabras, el núcleo de la actividad de las provincias consiste en apoyar a unos municipios cuya suficiencia financiera ha de encontrarse ya cubierta, sin que la comunidad autónoma pueda transformar la finalidad y naturaleza de esa competencia provincial alegando que de lo contrario no se satisface la suficiencia financiera de los municipios. Admitir algo así supone una confusión inasumible de responsabilidades y competencias autonómicas y provinciales, y abre la vía para la anulación de las provincias por parte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resulta evidente que la atribución a la comunidad autónoma de la potestad de coordinación enjuiciada no responde, a diferencia de lo que exige el bloque de la constitucionalidad, a la existencia de contradicciones o disfunciones en la actuación de los entes sometidos a coordinación, pues lo único aducido por el legislador autonómico a este respecto es la disparidad que se venía produciendo entre las aportaciones de las distintas provincias cuando dichas aportaciones eran de carácter voluntario. Considero, sin embargo, que la sentencia debería haber apreciado que tal disparidad no es una disfunción que corregir, sino la consecuencia natural de la autonomía de las provincias. A mi juicio, el hecho de que una comunidad autónoma considere, conforme a su propia apreciación política, que existe un nivel óptimo o deseable de apoyo a los municipios por parte de las provincias, no legitima la introducción de un mecanismo como el que se sometía a nuestro enjuiciamiento. Por el contrario, la voluntad declarada del legislador autonómico de corregir las disparidades que se daban con el anterior sistema de aportación voluntaria demuestra que no estamos ante un mecanismo de coordinación, sino ante una herramienta de control del grado de ejercicio de una competencia provincial propia, a pesar de que, como es sabido, los mecanismos de control gubernativo de la actividad de los entes locales son, según la doctrina constitucional, estrictamente excepcionales y solo los tasados en los arts. 60 y ss. LBRL.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Competencia provincial afectada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comparto la conclusión alcanzada por la mayoría de que el mecanismo impugnado no presenta problemas de constitucionalidad pese a proyectarse de manera general sobre la competencia provincial de asistencia y cooperación a los municipios. La sentencia de la que discrepo desconoce en este punto tanto las características del fondo de cooperación municipal sometido a enjuiciamiento como las exigencias que sobre él impone 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primero, creo que debería haberse tomado en consideración el hecho de que la competencia provincial afectada es de carácter general o transversal y que el mecanismo controvertido se proyecta sobre ella también de manera general, esto es, no en atención a competencias o fines específicos de los municipios o de la comunidad autónoma, sino con la vocación declarada de establecer un mecanismo de financiación estable e “incondicionado”.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lo segundo, la sentencia prescinde de facto de la exigencia de que las potestades de coordinación sobre las provincias se prevean “en relación con una materia, servicio o competencia determinados” (art. 59.1 LBRL). No me parece aceptable la argumentación que en este punto se esgrime, reducida a afirmar que el Tribunal Constitucional ya avaló mecanismos de coordinación análogos en las SSTC 27/1987 y 109/1998. Frente a lo que se afirma en la sentencia, en aquellos casos la injerencia en la competencia provincial de asistencia y cooperación a los municipios tenía un carácter considerablemente más acotado, pues se refería a la posibilidad de que las autoridades autonómicas coordinasen el ejercicio de tal competencia cuando afectase a “servicios o competencias propios de la Comunidad Valenciana” (STC 27/1987) o a las “obras y servicios” municipales (STC 109/1998).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Proporcionalidad de la restricción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también, por último, de la conclusión alcanzada por la mayoría acerca del carácter proporcionado de la injerencia que el mecanismo sometido a nuestro enjuiciamiento supone para la autonomía provincial. Porque ninguna de las dos razones que se aportan me parece sostenible.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una parte, la sentencia concluye que el legislador autonómico ha ponderado adecuadamente los intereses provinciales y supraprovinciales en juego porque ha previsto una mínima participación de las diputaciones en la elaboración de los sucesivos planes anuales de financiación del fondo. Sin embargo, lo que exige la doctrina constitucional es una participación no mínima, sino correlativa al grado de interés de la comunidad local en el asunto de que se trate. La sentencia debería, por ello, haber examinado si el grado de participación asegurado a las provincias resultaba proporcionado a la luz de la intensidad de la restricción impuesta a su autonomía. Y, a mi juicio, la respuesta debería haber sido negativa, si se tiene en cuenta que (i) lo afectado es la principal competencia propia de las provincias, descrita en la doctrina constitucional como el “núcleo de su autonomía” (por todas, STC 109/1998, FJ 2); (ii) cada una de las diputaciones de la Comunitat Valenciana cuenta únicamente con dos representantes del total de dieciocho que componen la Comisión que debe elaborar el plan anual de financiación; y (iii) en todo caso dicho órgano ostenta una mera competencia de propuesta no vinculante, correspondiendo la aprobación del plan en exclusiva al Consell de la Generalitat.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la sentencia concluye que los preceptos enjuiciados no suponen una intromisión intolerable en la autonomía de las provincias porque no se les priva de su competencia de asistencia y cooperación a los municipios. Privación que —según una argumentación que no comparto— solo podría darse si los sucesivos planes anuales de financiación del fondo fijasen una cuantía proporcionalmente tan elevada para las aportaciones de las provincias que estas se viesen privadas de recursos para ejercitar de manera autónoma la citada competencia. Son dos los motivos por los que disiento de esta argumentación. Primero, porque con ella se difiere el juicio de constitucionalidad al momento de la aplicación de la norma, obviando que es el propio legislador autonómico el que debe fijar “con el suficiente grado de detalle, las condiciones y los límites de la coordinación” (art. 59.2 LBRL). Y, segundo, porque con este proceder se degrada la cuestión constitucional controvertida a un problema meramente cuantitativo (de cuantías presupuestarias a aportar al fondo), cuando en realidad estamos ante un problema cualitativo (relativo a la posibilidad misma de imponer una restricción como la controvertida, con independencia de su cuantía, pues una injerencia ilegítima no deja de serlo en función de su volumen).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considero que los preceptos legales impugnados, bajo el nomen iuris de la coordinación, vienen a instaurar un control gubernativo de oportunidad del grado de ejercicio de la competencia provincial de asistencia y cooperación a los municipios, con la auténtica finalidad de disponer de recursos económicos de las diputaciones para el cumplimiento de una responsabilidad propia de la comunidad autónoma, vulnerando la autonomía provincial tanto en el plano sustantivo como financiero.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al que se adhieren la magistrada doña Concepción Espejel Jorquera y el magistrado don César Tolosa Tribiño, a la sentencia del Pleno que resuelve el recurso de inconstitucionalidad núm. 614-2022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de los magistrados y las magistradas que han conformado la mayoría del Pleno y en uso de la facultad que me confiere el art. 90.2 LOTC, manifiesto mi discrepancia con la fundamentación y el fallo de la sentencia que resuelve el presente recurso de inconstitucionalidad. Por las razones defendidas en su momento durante la deliberación y que expongo a continuación, considero que el recurso debió haber sido estimado en relación con los incisos impugnados de los arts. 2.2, 5 y 8 de la Ley 5/2021, de 5 de noviembre, de la Generalitat, reguladora del fondo de cooperación municipal de los municipios y entidades locales menores de la Comunitat Valenciana declarando que tales incisos, que hacían específica referencia a la inclusión de las diputaciones provinciales en dicho fondo, eran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sin embargo, salva la constitucionalidad de tales preceptos con dos tipos de argumentos que, tal como expongo seguidamente, no son convincentes, ya que ni se trata de un caso similar a otros ya resueltos por este tribunal, ni las concretas razones que aporta la sentencia son útiles para salvar la flagrante inconstitucionalidad de los preceptos impugnados de la Ley 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se trata de un supuesto ya enjuiciado por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busca apoyar su decisión en doctrina constitucional anterior (en concreto, las SSTC 27/1987, de 27 de febrero; 109/1998, de 21 de mayo, y 82/2020, de 15 de julio), apoyo que, a mi juicio, no es tal, por cuanto esta es la primera vez que el Tribunal aborda el examen de un denominado mecanismo de coordinación de las características del impugnado, lo que, a su vez, determina que las sentencias en las que pretende apoyarse no proporcionen fundamento a su decisión. Y para comprobarlo basta una somera referencia tanto al contenido de los preceptos de la Ley 5/2021 que se impugnan como al de las sentencias constitucionales antes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el efecto que producen especialmente los arts. 5 y 8 de la Ley 12/2021 es que la función de cooperación y asistencia a los municipios, propia de la diputación provincial, queda sometida a una coordinación en los términos siguientes. Para garantizar la financiación de los municipios se aprobará por la Generalitat el plan sectorial de financiación básica del fondo de cooperación municipal. Se trata de un fondo que tiene naturaleza incondicionada y no finalista. Esto es, los municipios y las entidades locales menores podrán destinar los recursos que reciban al desarrollo general de sus competencias, sin vinculación a un objetivo o finalidad concreto (art. 3). Ese fondo se distribuye conforme a las reglas del art. 7 (una cantidad fija por cada uno de los municipios y las entidades locales menores y el resto en función de la población) y se nutre tanto de aportaciones de la Generalitat valenciana como de las obligatorias de las diputaciones provinciales en los términos del art. 8. El nivel y la cuantía de la aportación de cada diputación se articula a través de la comisión de colaboración y coordinación del fondo de cooperación municipal de la Comunitat Valenciana, prevista en los arts. 10 y 11, a la que corresponden funciones de estudio y propuesta para la determinación de las cuantías a consignar presupuestariamente durante cada ejercicio por cada una de las administraciones participantes en el fondo de cooperación municipal de la Comunitat Valenciana [art. 12 a)]. La decisión última es de la Generalitat cuando aprueba el plan anual, aprobación que se hace, según el art. 5.1, con la participación de la citada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por tanto, a mi juicio, patente que el esquema diseñado por el legislador valenciano en el que, como se ha visto, impone la participación forzosa de las diputaciones provinciales en la dotación económica del fondo de cooperación municipal creado por la Generalitat, a concretar anualmente a través del plan sectorial correspondiente no tiene nada que ver con las cuestiones enjuiciadas en las sentencias precedentes de este tribunal en las que la presente sentencia pretende apoyarse.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27/1987 se impugnaban varios preceptos de la Ley valenciana 2/1983, en la que se declaraban de interés general autonómico competencias propias de las provincias y se preveía que la Generalitat asumiese facultades de coordinación sobre ellas en caso de que la actuación de la diputación provincial tuviera efectos que excedieran el ámbito territorial provincial y afectaban a los intereses autonómicos. Coordinación que se ejercía mediante la fijación de directrices, a partir de las previsiones proporcionadas por las diputaciones, directrices vinculantes para las provincias que debían contener los criterios generales, objetivos y prioridades a alcanzar. Entonces se consideró que se trataba ante una facultad de coordinación compatible con la Constitución y la Ley de bases del régimen local, en cuanto no entrañaba sustracción de competencias propias de la diputación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STC 109/1998 examinó la atribución al gobierno catalán de facultades de coordinación a través del llamado “Plan Único de Obras y Servicios de Cataluña”. El Tribunal concluyó en esta sentencia que dicho plan único, con respaldo estatutario, era un sustituto de los planes provinciales y tenía una plasmación sectorial, pues se refería a las distintas obras y servicios a realizar en el territorio de las distintas provincias, y tampoco se anulaban las competencias de las diputaciones provinciales en punto a su función de cooperación económica local con los municipios.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en la STC 82/2020 se impugnaban varios preceptos de la Ley 3/2019, de 18 de febrero, de servicios sociales inclusivos de la Comunitat Valenciana. Dicha ley declaraba los servicios sociales como “servicios públicos esenciales y de interés general, construyendo el sistema público valenciano de servicios sociales”, y aspiraba a superar las disfuncionalidades derivadas de la dispar prestación de servicios en distintas partes del territorio autonómico, para lo cual reservaba la prestación y gestión de determinados servicios a la comunidad autónoma y establecía que las provincias prestarían asistencia técnica y económica a los municipios “en el marco de la planificación de la Generalitat”. Se trataba, como se ve, de un mecanismo de coordinación sectorial en una materia de indiscutible competencia autonómica como eran los servicios sociales.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adecuado enfoque de la cuestión y el canon constitucional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el expuesto el modelo de la Ley 5/2021, creo que su correcto enjuiciamiento hubiera debido basarse en la confrontación de ese modelo con las exigencias de la doctrina constitucional sobre la autonomía local, específicamente en relación con el ejercicio autonómico de potestades de coordinación.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dicha doctrina son ahora relevantes dos elementos.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el reconocimiento de que el legislador autonómico puede incidir en la autonomía provincial, ya que la autonomía provincial no ha de concebirse como una esfera total y absolutamente resistente a cualquier incidencia o afectación proveniente de otros niveles de gobierno. El problema es que ha de hacerlo respondiendo a un interés que lo justifique y de modo que no se desfigure esa autonomía provincial (art. 137 CE). Eso se traduce en que la previsión de una facultad autonómica de coordinación sobre las diputaciones, fundamentada, como se afirma en la norma impugnada, en la necesidad de garantizar la suficiencia financiera de las entidades locales de la Comunitat Valenciana, además de estar específicamente atribuida y suficientemente predeterminada en la ley, debe responder a la protección de intereses generales o comunitarios.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de una doble exigencia constitucional de predeterminación y proporcionalidad a la que se alude reiteradamente, por ejemplo, en la propia STC 82/2020. En suma, tal previsión de coordinación deberá responder a la protección de intereses generales o comunitarios, de modo que el legislador gradúe el alcance o intensidad de la propia coordinación en función de la relación existente entre los intereses locales y supralocales o comunitarios existente en tales asuntos o materias.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también se ha destacado en la doctrina constitucional la proscripción de cualquier regla legal que expresa exclusividad o imposición de modo tal que impida una verdadera capacidad decisora propia de la diputación provincial acerca de la cooperación económica a la realización de las obras y servicios municipales, de suerte que se produzca un menoscabo sustancial de esta actuación cooperadora propia de la diputación provincial y respecto a la que ha de respetarse el marco de libre decisión que le corresponde [STC 105/2019, de 19 de septiembre, FJ 7 c)]. Se trata de conservar en este ámbito competencial una verdadera capacidad decisora propia de la diputación provincial acerca de la cooperación económica a la realización de las obras y servicios municipales, en la medida en que se trata de la función esencial de esta institución.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respetar un ámbito propio de decisión se encuentra también, en realidad, incluido en el propio concepto constitucional de coordinación, el cual presupone que hay algo que debe ser coordinado (así y de modo constante en la doctrina constitucional desde la STC 32/1983, de 28 de abril). La coordinación no supone, como parece admitir la sentencia, una sustracción o menoscabo de las competencias de las entidades sometidas a la misma: antes bien, presupone lógicamente la titularidad de las competencias en favor de la entidad coordinada. Esto es, en el caso, la propia función provincial de cooperación y asistencia técnica a los municipios que la comunidad autónoma, al coordinarla, debe obviamente respetar, pues la coordinación no puede ser entendida de modo que deje vacía de contenido la mencionada función.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incidencia sobre la autonomía provincial que deriva de la Ley 5/2021 no tiene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viene a defender que la norma impugnada es constitucional básicamente por tres razones: (a) existe un interés autonómico en la contribución de las diputaciones provinciales a la financiación local. Ese interés ha de concretarse con respeto a determinados límites (i) respetar el derecho de participación de las diputaciones en los asuntos que conciernen a la comunidad provincial; (ii) destinar las aportaciones recabadas de las diputaciones a su respectivo ámbito territorial; y (iii) no agotar, anular o hacer desaparecer la competencia provincial nuclear de cooperación económica; (b) existe un grado de participación suficiente de las diputaciones provinciales en la elaboración de los planes sectoriales en los que se concreta esa potestad de coordinación autonómica; y (c) la vulneración de la autonomía provincial, de existir, sería imputable a cada concreto plan anual, de tal modo que será la concreta aportación económica al fondo que se acuerde anualmente para cada diputación, lo que, dado el caso, habrá que examinar para ver si es reflejo, o no, de una ponderación adecuada de los intereses en presencia.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las tres razones me resulta convincente. La posibilidad de coordinar las funciones de las diputaciones provinciales no es discutible desde la ya mencionada STC 27/1987. El problema es que al amparo de esa invocación de la potestad autonómica de coordinación se anule la capacidad decisoria del ente local, que es lo que es contrario a la doctrina constitucional según la cual, además de asegurar la participación del ente local, se atienda a que la coordinación no implica imposición sino la preservación de aquello que tiene que ser coordinado y del margen de decisión propio del ente coordinado. La sentencia no toma en consideración que la facultad de coordinación se orienta a flexibilizar y prevenir disfunciones derivadas del propio sistema de distribución de competencias, aunque sin alterar, en ninguno de los casos la titularidad y el ejercicio de las competencias propias de los entes en relación.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primera razón de la sentencia no es sino la acrítica aceptación de la justificación que ofrece la exposición de motivos de la norma. El problema es que la justificación de la norma que hace el legislador autonómico no acierta a explicar por qué la consecución de una finalidad de su competencia, la garantía de la suficiencia financiera de los municipios valencianos, requiere la aplicación coactiva de fondos ajenos, como los de las diputaciones provinciales. Lo que hace la ley autonómica no es coordinar, entendido en el sentido de fijación de criterios de obligado cumplimiento en la función provincial de cooperación y asistencia técnica a los municipios, sino, directamente, establecer un mecanismo que le permite disponer de fondos ajenos para destinarlos a una finalidad de responsabilidad autonómica. Y, en todo caso ese mecanismo debería responder a dos criterios, predeterminación legal y participación local suficiente. Como se verá, no se cumple ninguno de los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predeterminación, el propio razonamiento de la sentencia, centrado en la fijación de unos imprecisos límites al formular el canon y en sugerir unos límites cuantitativos en los planes concretos, pone de manifiesto que el grado de predeterminación legal no puede ser considerado suficiente; en consecuencia, el primer elemento del canon no se cumple, desde un doble punto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es que el legislador no explica por qué la opción de captar los fondos provinciales es más conveniente, desde la perspectiva de la garantía de la suficiencia financiera de los municipios valencianos, que la intervención directa autonómica para cumplir con una finalidad que es responsabilidad suya. Y no sirve como justificación la referencia a los distintos niveles de financiación en función de la provincia de que se trate, pues esa diferencia podría darse siempre en función de las decisiones de cada diputación provincial acerca del destino de sus propios recursos y las supuestas disfunciones del modelo de aportación voluntaria anteriormente vigente, que son consecuencia, precisamente, del concreto diseño de ese modelo, pero que nada dicen de la adecuación constitucional del que le sustituye y que es ahora enjuiciado.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es que el legislador autonómico ha puesto pocos límites a esa decisión del gobierno autonómico, desde el punto de vista de los recursos provinciales que pueden verse afectados, ya que el art. 8 no pone límite cuantitativo alguno, ni tampoco lo hay cualitativo puesto que, según el art. 3, el fondo y sus dotaciones tienen naturaleza incondicionada. Frente a eso la sentencia únicamente argumenta que se garantiza la participación de las diputaciones, que sus recursos se destinan a cada provincia y que no se restringe desproporcionadamente la competencia provincial de cooperación económica propia de la diputación, lo que no es otra cosa que la remisión a la decisión anual de aprobación del plan, esto es, a la aplicación de la ley, solución inaceptable en un control abstracto de constitucionalidad del texto legal, cuestión sobre la que luego volveré.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Dejando aparte el argumento de que los recursos del fondo procedentes de las aportaciones provinciales se destinan a cada provincia, pues eso también ocurría si no existiera el fondo, procedía examinar si, en el diseño de la Ley 5/2021, la participación era suficiente, no si en su aplicación concreta pudiera vulnerar la autonomía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cuanto a la participación, no creo que pueda considerarse que el grado de participación provincial en la decisión sea suficiente atendiendo a la naturaleza de la función provincial que se pretende coordinar y al grado de participación reconocido.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se ha mencionado que las funciones de apoyo y asistencia a los municipios son propias de las diputaciones provinciales hasta el punto de que puede ser considerado el ámbito más relevante de su actividad. Es una de las competencias propias de la diputación provincial definida como la “asistencia y cooperación jurídica, económica y técnica a los municipios, especialmente los de menor capacidad económica y de gestión” [art. 36.1 b) LBRL]. El art. 26, apartado tercero, LBRL, dispone en el mismo sentido que “la asistencia de las diputaciones o entidades equivalentes a los municipios, prevista en el artículo 36, se dirigirá preferentemente al establecimiento y adecuada prestación de los servicios mínimos”. Competencia que contribuye a facilitar el desarrollo efectivo de la autonomía provincial y con la que el legislador expresa el evidente y fuerte interés provincial en dicha tarea de cooperación y asistencia técnica.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por tanto, de una labor en la que el interés provincial es máximo, ya que se trata de sus propios recursos y del cumplimiento de la finalidad esencial de la institución. Sin embargo, pese a tratarse de recursos provinciales, el grado de participación en la decisión que reconoce el legislador autonómico en la norma impugnada es claramente insuficiente, puesto que se trata de una participación minoritaria en un órgano no decisorio.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la participación es minoritaria es indiscutible. La remisión al plan sectorial encargado de concretar en cada ejercicio el montante económico de la aportación de cada diputación, aprobado por el Consell de la Generalitat, con la participación de la comisión de colaboración y coordinación prevista en la propia ley, no se puede considerar una graduación adecuada del alcance o intensidad de la intervención de las diputaciones provinciales. Estas únicamente disponen, conforme al art. 11, de seis representantes en esa comisión sobre un total de dieciocho, de los cuales siete son de extracción autonómica (incluida la Presidencia y las vicepresidencias primera y segunda), uno del ámbito de la Federación Valenciana de Municipios y Provincias (su presidente o persona que designe en su sustitución) y cuatro titulares de alcaldías designados por los órganos competentes de dicha federación. De esta forma, ni siquiera todas las diputaciones provinciales, de manera conjunta, se encontrarían en condiciones de hacer valer su criterio ni en lo relativo a la formulación del plan ni en lo que respecta a su seguimiento y control.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incuestionable que se trata de un órgano no decisorio. La comisión tiene funciones de propuesta y estudio [art. 12 a)] ya que la aprobación del plan sectorial compete en exclusiva al gobierno autonómico y ese plan es el que fijará lo que ha de proveer cada año cada diputación. Y el gobierno no está obligado a seguir los criterios del órgano de participación que la ley crea.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resulta que la decisión final en cuanto a la dotación del fondo por parte de las diputaciones provinciales corresponde al gobierno autonómico, decisión en la que este goza de un margen de discrecionalidad prácticamente absoluto a la vista de la falta de límites a su decisión que deriva de la propia Ley 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De cuanto se lleva expuesto ya es posible inferir que tampoco resulta admisible la tercera razón, la que aprecia que la vulneración, de existir, estará en las concretas determinaciones de cada plan anual.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planteamiento, que la sentencia enfatiza, supone eludir el pronunciamiento que el proceso reclama. El problema no es la concreción de la regulación legal en un caso o año determinado, sino que el modelo que el legislador autonómico ha diseñado para concretar su potestad de coordinación no supera las exigencias que derivan de la doctrina constitucional, por cuanto no asegura de modo suficiente la autonomía provincial, vulnerando en consecuencia el art. 137 CE. Por eso las afirmaciones de la sentencia acerca de los planes sectoriales de financiación aprobados por el Gobierno autonómico en 2022 y 2023 no son relevantes, pues el problema de constitucionalidad está en el diseño del modelo de la Ley 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sentencia parece deducir de la práctica administrativa de los planes ya aprobados una suerte de límite que ahora le impone al legislador autonómico cuando afirma que “[l]as aportaciones exigidas a cada una de las diputaciones provinciales representan aproximadamente un 5 por 100 de su presupuesto, y la suma total exigida a las tres equivale a la cantidad aportada globalmente por la comunidad autónoma. Mientras se mantengan este carácter equitativo de las participaciones de la comunidad autónoma, por una parte, y de las tres diputaciones provinciales, por otra, y los porcentajes aproximados de las aportaciones exigidas a cada una de las diputaciones en relación con la cuantía global de sus presupuestos, no hay objeción constitucional al mencionado plan la perspectiva de la autonomía provincial, sin que lo anterior implique prejuicio alguno sobre impugnaciones planteadas ante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una afirmación del Tribunal totalmente apodíctica y sin fundamento alguno que incluso excede de su función a la hora de enjuiciar la ley, en cuanto que está imponiendo un criterio para su aplicación. Y también supone eludir el problema jurídico-constitucional que se planteaba en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la vulneración no está en que en un determinado ejercicio presupuestario puedan imponerse cargas económicas y unas obligaciones para las diputaciones provinciales, sino del hecho de que en la ley autonómica se articula en abstracto una forma de determinar aquellas, sin tener en cuenta la relación existente entre los intereses locales y supralocales concurrentes, tanto desde el punto de vista del diseño legal del fondo, como de la participación provincial en la decisión, lo que produce la falta de salvaguarda de la autonomía provincial frente a decisiones discrecionales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términos, el problema está en el modelo legal no en el modo en que se aplique. La vulneración constitucional reside en el propio diseño de la norma que crea un fondo, cuya cuantía decide unilateralmente el Gobierno autonómico, y en el que se integran, también por la decisión unilateral del ejecutivo autonómico, recursos que son propios de los presupuestos provinciales. Por eso, la inconstitucionalidad está en la decisión del legislador autonómico de posibilitar que el Gobierno autonómico disponga prácticamente sin límite alguno de recursos cuya titularidad corresponde a otra administración pública. Esto es, resulta irrelevante la decisión concreta para cada ejercicio presupuestario, ya que la vulneración que se produce es cualitativa, originada por un diseño legal que permite en cada ejercicio una incidencia autonómica injustificada sobre los fondos provinciales, y no cuantitativa o determinable en función de la cuantía de recursos detraídos. No se trata entonces de que la aplicación de la norma pueda producir un resultado inconstitucional en función del grado de recursos que se detraigan cada año, sino de que la propia norma es inconstitucional al diseñar un mecanismo de coordinación que, en realidad, no es tal y que no supera el canon constitucional en relación con el necesario respeto a la autonomía provincial.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Conclusión. Inconstitucionalidad parcial del inciso final del art. 2.2, del art. 5, apartados 1, 2, 5 y 6 y del art. 8 de la Ley 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es que la autonomía de las provincias, constitucionalmente garantizada (art. 137 CE), se ha visto excesivamente restringida en la medida en que se ha privado a su órgano de gobierno y administración de una capacidad decisoria efectiva en un ámbito esencial como es el que tiene que ver con el destino de sus recursos económicos para el cumplimiento de su función esencial de cooperación y asistencia a los municipios.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los preceptos impugnados de la Ley 5/2021 vulneran la autonomía provincial constitucionalmente garantizada en la medida en que imponen la participación forzosa de las diputaciones provinciales en la dotación económica del fondo de cooperación municipal creado por dicha ley, a concretar anualmente a través del plan sectorial correspondiente aprobado por el Gobierno autonómico, sin tomar adecuadamente en consideración los intereses provinciales. Se declara de interés supralocal o autonómico una función (la asistencia y cooperación jurídica, económica y técnica a los municipios) que representa el núcleo de la actividad provincial; y, aunque tal declaración se efectúa amparándose en el ejercicio de una facultad estatutaria y legalmente prevista (la de coordinación), en su plasmación legal ni se determina con claridad la obligación impuesta ni se tiene suficientemente en cuenta la relevancia de los intereses provinciales afectados, los cuales hubieran demandado, en aplicación de la doctrina constitucional: (i) la predeterminación legal de los objetivos del fondo y de su régimen de aportación y cuantía, cuando lo cierto es que la norma no tiene límite expreso respecto a los fondos a aportar potencialmente destinados al plan, ni a la finalidad que se persigue con ellos; y (ii) una participación de las propias diputaciones en la toma de una decisión que afecta directamente a la autonomía provincial constitucionalmente garantizada, como es aquella que tiene que ver con el control y destino de sus propios recursos económicos, señaladamente los destinados a la cooperación económica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inconstitucionalidad se concreta en la mención al fondo de cooperación municipal que se contempla en el inciso final del art. 2.2 de la Ley 5/2021 y en las referencias a las diputaciones provinciales de los arts. 5.1 y 2, así como el art. 8, en cuanto se refieren a la participación obligatoria de las diputaciones provinciales en el plan sectorial de financiación básica del fondo de cooperación municipal y la determinación de las cuantías globales a aportar por cada diputación. Lo mismo sucede con el art. 5.5, en la medida en que es instrumental para asegurar el cumplimiento de una manifestación de la potestad de coordinación que no se ajusta a la doctrina constitucional. Lo propio ocurre con el art. 5.6, pues el hecho de que el Consell pueda requerir a la persona titular de la presidencia de la diputación de que se trate, cuando advierta que hay actos y acuerdos de las diputaciones provinciales que infrinjan las normas y obligaciones derivadas de la ley impugnada, a fin de que se respeten las directrices de coordinación, con indicación de las rectificaciones o subsanaciones que procedan, se vincula también directamente a la manifestación concreta de la potestad de coordinación que considero inconstitucional por las razones antes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veintisiete de septiembre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