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484-2022, promovido por don Miguel Ángel González Sastr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octubre de 2022 el procurador de los tribunales don José María Ruiz de la Cuesta Vacas, en nombre y representación de don Miguel Ángel González Sastre y bajo la dirección del letrado don Francisco Javier Araúz de Robles Dávila, presentó demanda de amparo contra la providencia de 19 de julio de 2022 de la Sección Primera de la Sala de lo Contencioso-Administrativo del Tribunal Supremo en recurso de casación núm. 716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48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