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4251-2023, promovido por doña María Gema Ginestar Gómez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2023, la procuradora de los tribunales don José María Ruiz de la Cuesta Vacas, en nombre y representación de doña María Gema Ginestar Gómez y bajo la dirección del letrado don Francisco Javier Araúz de Robles Dávila, formuló demanda de amparo contra la providencia y el auto de 23 de noviembre de 2022 dictado por la Sección Primera de la Sala de lo Contencioso-Administrativo del Tribunal Supremo, en recurso de queja núm. 421-2022.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4251-2023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