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7931-2022, promovido por don Sergi Subirana Parlón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noviembre de 2022, el procurador de los tribunales don Juan Álvaro Ferrer Pons, en nombre y representación de don Sergi Subirana Parlón y bajo la dirección del letrado don Francisco Valverde García, formuló demanda de amparo contra la providencia de 26 de octubre de 2022 de la Sala de lo Contencioso-Administrativo del Tribunal Supremo, en recurso de casación núm. 5120-2022.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7931-2022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