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3578-2022, promovido por don Haj Bouhaes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mayo de 2022, la procuradora de los tribunales doña Sonia de la Serna Blázquez, en nombre y representación de don Haj Bouhaes y bajo la dirección del letrado don Vicente Rebenga Galiano, formuló demanda de amparo contra la providencia de la Sección Primera de la Sala de lo Contencioso-Administrativo del Tribunal Supremo, en recurso de casación núm. 8348-2021.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3578-2022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