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3476-2023, promovido por doña Araceli Chico Fernández,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2023, el procurador de los tribunales don José María Ruiz de la Cuesta Vacas, en nombre y representación de doña Araceli Chico Fernández y bajo la dirección del letrado don Francisco Javier Araúz de Robles Dávila, formuló demanda de amparo contra el auto y la providencia de la Sección Primera de la Sala de lo Contencioso-Administrativo del Tribunal Supremo, en el recurso de queja núm. 314-2022.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3476-2023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