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06-2022, promovido por don Misael Enrique Jiménez Amarist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lio de 2022, la procuradora de los tribunales doña Diana Higueras Piñeiro, en nombre y representación de don Misael Enrique Jiménez Amarista y bajo la dirección de la letrada doña María del Carmen Márquez Santos, interpuso demanda de amparo contra la providencia de 18 de mayo de 2022 de la Sección Primera de la Sala de lo Contencioso-Administrativo del Tribunal Supremo en recurso de casación 195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40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