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17 de julio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2485-2023, promovido por don Antonio Vicente Lozano Peña, representado por el procurador de los tribunales don Roberto Primitivo Granizo Palomeque, bajo la dirección letrada de don José María Calero Martínez,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técnica del letrado don Luis Aparicio Díaz; don José Antonio Griñán Martínez, representado por el procurador de los tribunales don Roberto Primitivo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abril de 2023 tuvo entrada en el registro general de este tribunal un escrito presentado por el procurador don Roberto Primitivo Granizo Palomeque, actuando en nombre y representación de don Antonio Vicente Lozano Peña, bajo la dirección letrada del abogado don José María Calero Martínez,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núm. 490/2019, de 19 de noviembre, dictada por la Sección Primera de la Audiencia Provincial de Sevilla, en el rollo núm. 1965-2017, en el marco de la denominada “pieza específica” del caso “ERE”, se condenó a diversos miembros del Consejo de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la Sala de lo Penal del Tribunal Supremo en la sentencia de casación (folios 97 y siguientes) los hechos en los que se habría articulado el sistema de concesión ilegal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al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públicas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Juntad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de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‘BOJA’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 46 146 389 €. [En este ejercicio el IFA cambió su denominación por Agencia de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el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condenado porque participó en este procedimiento específico desde su puesto de director general de Presupuestos en la Consejería de Economía y Hacienda de la Junta de Andalucía, cargo que ocupó desde el mes de abril de 2002 hasta el mes de abril de 2009, participando en la tramitación de los anteproyectos de presupuestos correspondientes a los años 2003 a 2009, en los que se incluyó la partida presupuestaria de transferencias de financiación al ente público IFA/IDEA, como vía para conceder ayudas sociolaborales y a empresas en crisis, así como en varias modificaciones presupuestarias en el programa 31L que incrementaron dicha partida para el mismo fin, y en una modificación que afectó al programa 32H.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dichos hechos fue condenado como autor de un delito continuado de prevaricación del art. 404 del Código penal (CP) a la pena de nueve años de inhabilitación especial, con la consiguiente privación definitiva de todo cargo público de carácter electivo o de designación, en cualquier administración pública, que tuviera, y la incapacidad para obtenerlos durante el tiempo de la condena. Se le impuso asimismo el pago de 1/37 parte de las costas procesales causadas, excluidas las de las acusaciones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actor interpuso recurso de casación que fue desestimado íntegramente por sentencia núm. 749/2022, de 13 de septiembre,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sentencia el actor promovió incidente de nulidad de actuaciones que fue inadmitido por auto de la Sala de lo Penal del Tribunal Supremo de 16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invoca en su demanda de amparo la vulneración de los siguientes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legalidad penal (art. 25.1 CE) por subsunción irrazonable de los hechos probados relativos al actor en el art. 404 CP (delito de prevaricación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aplicación del precepto imprevisible porque desborda el marco de conductas que el legislador quiso sancionar penalmente, incluyendo otras que por estar referidas a funcionarios y autoridades que a impulso de directrices políticas proponen una ley al Parlamento, deben quedar exentas del examen jurisdiccional en general y con mucho más motivo del juicio penal, para asegurar el equilibrio de poderes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que se ha hecho de la norma penal en este caso es insostenible, porque el proceso prelegislativo no es un “asunto administrativo”, la tramitación del mismo no puede dar lugar a “resoluciones”, especie respecto del acto administrativo definida en el art. 89 de la Ley 30/1992, de 26 de noviembre, de régimen jurídico de las administraciones públicas y del procedimiento administrativo común, como acto que pone fin al procedimiento administrativo, decidiendo todas las cuestiones planteadas por los administradores y aquellas otras derivadas del mismo. La utilización inadecuada de las transferencias de financiación no incurre en una aplicación arbitraria del Derecho, la actuación en las modificaciones presupuestarias siguiendo el informe de la Intervención General de la Junta de Andalucía no puede considerarse realizada “a sabiendas” de su ilegalidad. El proceso prelegislativo de elaboración del anteproyecto de ley de presupuestos no es un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 la Audiencia Provincial de Sevilla y del Tribunal Supremo incurren en contradicción, pues afirman que existe un procedimiento reglado previo a la adopción de la decisión política, pero no identifican ningún incumplimiento de las normas procedimentales y terminan afirmando que resolución es la decisión final de remitir el proyecto, incurriendo en el imposible semántico de tener por decisión lo que solo es una propuesta de decisión. Solo la decisión del Parlamento otorga eficacia jurídica legislativa a lo que solo es un proyecto. Lo único objetable es el uso inadecuado de un instrumento presupuestario, pero ello queda lejos del marco de revisión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describe en sus hechos probados una actuación del ahora demandante de amparo que resulta inequívocamente regular, ordinaria y ajustada al cumplimiento de sus obligaciones y facultades: elevar la correspondiente propuesta tras haber dado fe el jefe de servicio responsable del expediente del cumplimiento de la normativa. La explicación que ofrece el Tribunal Supremo para afirmar que incurrió en arbitrariedad es insuficiente, pues lo funda en que se cambió el sistema de presupuestación sin una razón sólida que lo justificara (fundamento de Derecho 30), cuando en el relato de hechos probados se recoge de manera reiterada y persistente que la razón del cambio fue lograr una mayor rapidez en la concesión y pago de las ayudas, quien ocupa la dirección general a partir de 2002 ni participó ni pudo participar desde su posición orgánica en dicha modificación, y se trata de razones políticas que quedan fuera del control de los tribunales de justicia en un Estado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el único precepto que se invoca como desconocido es el art. 18 de la Ley del Parlamento de Andalucía 15/2001, de 26 de diciembre, por el que se aprueban medidas fiscales, presupuestarias, de control y administrativas, que se refiere a las transferencias de financiación. Este precepto no está diciendo que el destino único y exclusivo de dichas transferencias deba ser equilibrar el balance de las empresas de la Junta de Andalucía, por lo que la interpretación que del mismo verificó el Consejo de Gobierno y, en ejercicio de sus funciones, el director general de Presupuestos no es irrazonable ni disparatada, que es lo que exigiría la arbitrariedad. También es irrazonable considerar que el actor actuó “a sabiendas” de incurrir en arbitrariedad en una resolución administrativa, pues todas las modificaciones presupuestarias fueron informadas favorablemente por la Intervención General y así se declara probado. La sentencia de instancia absuelve al interventor y condena a quienes siguen su criterio de legalidad, lo que resulta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legalidad penal (art. 25.1 CE) por inaplicación irrazonable, inesperada e imprevisible de la regulación de la prescripción del delito contenida en los arts. 130, 131 y 132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identifica los actos que considera “resolución” y en lo que concierne al demandante lo concreta en el acuerdo de elevación de la propuesta de modificación presupuestaria a la consejera de Economía y Hacienda, doña Magdalena Álvarez Arza, para su aprobación, lo que se produjo el 21 de octubre de 2002. El actor fue imputado por auto de 28 de junio de 2013, cuando ya habían transcurrido más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presunción de inocencia por ausencia de explicación del elemento objetivo del tipo, “resolución en asunto administrativo”; alternativamente, vulneración del derecho a la tutela judicial efectiva y a la presunción de inocencia al haber incurrido el Tribunal Supremo en modificación de aspectos fácticos esenciales de la sentencia de instancia, concretamente, en la determinación de las resoluciones consideradas prevaricadoras, incluyendo unas denominadas “memorias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dice que su condena no se ha limitado a hechos puntualmente acaecidos en el año 2002, sino también a su intervención en la elaboración, tramitación y aprobación de los proyectos de presupuestos y modificaciones presupuestarias desde el 15 de octubre de 2002 al 22 de diciembre de 2008, razón en la que se basa para no acoger su alegación de prescripción. También se refiere a unas “memorias favorables” que no es posible saber a qué actos aluden. La presunción de inocencia exige concreción de los hechos en que se funda la condena, en términos comprensibles e identificables. En este caso la respuesta dada por el Tribunal Supremo en sentencia a su recurso de casación supone una ininteligible ampliación de los actos que motivan la condena. El auto del Tribunal Supremo que desestima el incidente de nulidad de actuaciones, por su parte, trata de justificar su intervención creadora haciendo una crítica del desorden e imprecisión de la sentencia de instancia que, en su caso, debiera haber motivado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solicita la anulación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dictó el ATC 295/2023, de 5 de junio, en el que, previa avocación de la decisión, admitió a trámite el presente recurso de amparo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en aplicación del art. 51 de la Ley Orgánica del Tribunal Constitucional (LOTC), requerir a la Sección Primera de la Audiencia Provincial de Sevilla para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Ordenó formar pieza separada de suspensión y en ella conceder un plazo común de tres días al Ministerio Fiscal y al solicitante de amparo para que efectuasen alegaciones sobre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propuso finalmente la avocación al Pleno del conocimiento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20 de junio de 2023 el Pleno de este tribunal acordó, conforme al art. 10.1 n) LOTC, a propuesta de la Sala Segunda, “recabar para sí el conocimiento del recurso de amparo que se tramita en dicha Sala con el número 2485-2023, interpuesto por don Antonio Vicente Lozano Peña”.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han producido las siguientes incidencias en cuanto a la comparecencia, la personación y las alegaciones de las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diligencia de ordenación de la Secretaría de Justicia del Pleno de 24 de julio de 2023 se tuvo por recibida de la Sección Primera de la Audiencia Provincial de Sevilla copia en formato digital de las actuaciones correspondientes al procedimiento abreviado núm. 133-2016, rollo núm. 1965-2017, y los emplazamientos practicados. Observándose que no se había emplazado a todas las partes del mencionado procedimiento, se acordó remitir nuevo oficio a la Sección Primera de la Audiencia Provincial de Sevilla, a fin de que procediera a emplazar a todas las partes, a excepción del recurrente, en el presente proceso y de las ya emplazadas, con entrega de copia de la demanda, para que en el plazo de diez días pudieran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escrito presentado el 25 de julio de 2023, el procurador de los tribunales don Manuel Sánchez-Puelles y González-Carvajal, actuando en nombre y representación del Partido Popular, bajo la dirección técnica de los letrados don Ángel Márquez Prieto y don Alfonso Martínez Escribano, solicitó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presentado el 22 de septiembre de 2023, el actor formuló alegaciones en las que reitera de forma resumida los fundamentos esgrimidos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presentado el 26 de septiembre de 2023, el Partido Popular formuló alegaciones en las que interesó la desestimación del recurso de amparo. En síntesis, manifiesta su sustancial conformidad con los fundamentos fácticos y jurídicos de las resoluciones judiciales impugnadas, al tiempo que reprocha al recurso de amparo haber hecho una selección parcial y fragmentada de los fundamentos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al inicio del escrito, que los motivos primero y segundo del recurso de amparo incurren en la causa de inadmisibilidad prevista en el art. 44.1 c) LOTC, porque la vulneración del derecho fundamental a la legalidad penal (art. 25.1 CE) se hizo valer en el incidente de nulidad de actuaciones. Aunque también afirma que al haber planteado en casación una temática de fondo similar a la que se alega como base de la censura casacional, se dará respuesta a todos los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Rebate el primer motivo de amparo, relativo a la vulneración del derecho a la legalidad penal (art. 25.1 CE) por aplicación inesperada e imprevisible del delito de prevaricación administrativa del art. 404 CP, porque tanto la sentencia de instancia como la de casación —de cuyos fundamentos hace citas muy extensas— justificaron acertadamente el juicio positivo de tipicidad en la consideración de que el procedimiento prelegislativo de elaboración de los anteproyectos de leyes de presupuestos constituye, de acuerdo con las normas legales y reglamentarias aplicables, un procedimiento de naturaleza administrativa, y que los actos y decisiones que fueron objeto de incriminación y condena constituyeron por ello resoluciones idóneas para realizar el tipo objetivo del delito de prevaricación, lo que se justificó en abundante cita de jurisprudencia del Tribunal Supremo así como en algunos precedentes del Tribunal Constitucional —se insiste en la STC 238/2007, de 21 de noviembre— que harían razonablemente previsible la aplicación de la norma penal. Destaca asimismo el relevante papel que la Dirección General de Presupuestos tuvo en la tramitación y aprobación de los anteproyectos de ley. Las mismas consideraciones se aplicarían a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igualmente el segundo motivo de amparo, que denuncia vulneración del derecho a la legalidad penal (art. 25.1 CE) por inaplicación irrazonable de la prescripción del delito de prevaricación, arts. 130, 131 y 132 CP, porque se funda en una tergiversación del relato de hechos probados, que no se circunscribe a un hecho puntual cometido el 21 de octubre de 2002, como se afirma en el recurso, sino que se extiende a la intervención del recurrente en la elaboración, tramitación y aprobación de los proyectos de presupuestos y modificaciones presupuestarias desde el 15 de octubre de 2002 hasta el 22 de diciembre de 2008, lo que excluiría la prescripción del delito, como debidamente se razona en la sentencia del Tribunal Supremo (fundamento de Derecho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Desecha finalmente el tercer motivo de amparo, relativo a la vulneración del derecho a la presunción de inocencia y del derecho a la tutela judicial efectiva, porque la sentencia de casación se limitó a precisar los hechos de la sentencia de instancia atribuidos al actor, en lo relativo a su intervención en la elaboración de los anteproyectos de presupuestos y modificaciones presupuestarias, con sus informes y memorias, sin que ello hubiera supuesto la introducción de alteraciones fácticas esenciales, tal y como se explica y razona en el auto de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presentado el 9 de octubre de 2023 la procuradora de los tribunales doña Patricia Rosch Iglesias, actuando en nombre y representación de don Francisco Vallejo Serrano, bajo la dirección técnica de la letrada doña Encarnación Molino Barrero, solicitó se la tuviera por personada en el procedimiento a los efectos previstos en los arts. 47.1, 51.2 y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presentado el 9 de octubre de 2023 la procuradora de los tribunales doña Patricia Rosch Iglesias, actuando en nombre y representación de don Jesús María Rodríguez Román, bajo la dirección técnica del letrado don Luis Aparicio Díaz, solicitó se la tuviera por personada en el procedimiento a los efectos previstos en los arts. 47.1, 51.2 y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escrito presentado el 10 de octubre de 2023, el procurador de los tribunales don Roberto Granizo Palomeque, actuando en nombre y representación de don José Antonio Griñán Martínez, bajo la dirección técnica del letrado don José María Calero Martínez, solicitó se le tuviera por personado en el procedimiento con el fin de sostener los derechos y ejercitar las acciones que a su mandante pudieran corresponder.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presentado el 10 de octubre de 2023, la procuradora de los tribunales doña Olga Coca Alonso, actuando en nombre y representación de doña Carmen Martínez Aguayo, bajo la dirección técnica del letrado don Víctor Moreno Catena, solicitó que se le tuviera por personada en el procedimiento, manifestando al mismo tiempo su adhesión al recurso de amparo formulado por don Antonio Vicente Lozano Peña en todo lo que pueda favorecer a su mandante, por entender que los fundamentos, alegaciones y vulneraciones de derechos fundamentales denunciados son plenamente aplicables y predicables de doña Carmen Martínez Aguayo.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diligencia de ordenación de 23 de octubre de 2023 se tuvieron por recibidos los emplazamientos practicados por la Sección Primera de la Audiencia Provincial de Sevilla y se acordó tener por personados y parte en el proceso a la procuradora doña Patricia Rosch Iglesias, en nombre y representación de don Francisco Vallejo Serrano, a la misma procuradora señora Rosch Iglesias, en nombre y representación de don Jesús María Rodríguez Román, al procurador don Roberto Granizo Palomeque, en nombre y representación de don José Antonio Griñán Martínez, y a la procuradora doña Olga Coca Alonso, en nombre y representación de doña Carmen Martínez Aguayo.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tenor de lo dispuesto en el artículo 52 LOTC, se dio vista de todas las actuaciones del presente recurso de amparo, por un plazo común de veinte días, a las citadas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escrito presentado el 20 de noviembre de 2023, la representación procesal de doña Carmen Martínez Aguayo evacuó escrito de alegaciones en el que manifestó su adhesión al presente recurso de amparo en todo lo que pudiera favorecer a su mandante, por entender que los fundamentos, alegaciones y vulneraciones de derechos fundamentales denunciados son plenamente aplicables a la misma, lo que conllevaría la revocación de las sentencias impugnadas y su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escrito presentado el 20 de noviembre de 2023, la representación procesal de don Jesús María Rodríguez Román evacuó escrito de alegaciones en el que solicitó la estimación del presente recurso de amparo, que se declarase la vulneración del derecho fundamental a la legalidad sancionadora (art. 25.1 CE) y que se declarasen nulas las sentencias impugnadas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en lo concerniente al delito de prevaricación del art. 404 CP, se ha verificado una interpretación extensiva in malam partem de los conceptos típicos “resolución” y “asunto administrativo”, porque los acuerdos del Consejo de Gobierno de la Junta de Andalucía y las modificaciones presupuestarias son actos políticos o de gobierno, y no pueden ser considerados como asunto administrativo susceptible de revisión en vía jurisdiccional, incluida la penal, y porque no puede existir una ley ilegal, ni ilegalidades dentro de una ley. Conforme se dictamina en el informe pericial de los profesores señores Zornoza y Martínez Lago, las leyes de presupuestos posteriores a la Ley del Parlamento de Andalucía 15/2001, que contemplaron transferencias de financiación para finalidades no previstas en el art. 18.1 de esta ley, permiten descartar la ilegalidad de las partidas presupuestarias objeto de incriminación, pues procedía resolver el conflicto de normas conforme a los principios generales de que la ley especial prevalece sobre la general y la ley posterior deroga a la anterior. En cuanto a las modificaciones presupuestarias, el informe favorable del interventor general de la Junta de Andalucía, que resultó absuelto en la causa, y del interventor adjunto a la agencia IFA/IDEA excluye la existencia de una ilegalidad palmaria, manifiesta y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escrito presentado el 22 de noviembre de 2023, la representación procesal de don Francisco Vallejo Serrano evacuó escrito de alegaciones en el que aduce que se ha vulnerado el derecho fundamental a la legalidad sancionadora (art. 25.1 CE) porque se ha verificado una interpretación extensiva in malam partem de los conceptos típicos del delito de prevaricación, “resolución” y “asunto administrativo”. Argumenta que no puede existir una ley ilegal, ni ilegalidades dentro de una ley, y que en este caso se incurre en una auténtica aporía pues se funda la condena en la supuesta ilegalidad de una partida presupuestaria incluida en las leyes de presupuestos por no ajustarse a lo prevenido en otra ley, la Ley 15/2001, de 26 de diciembre, por la que se aprueban medidas fiscales, presupuestarias, de control y administrativas. No puede afirmarse que el Parlamento no sabía lo que aprobaba, o que el Parlamento fuera inducido a error, que es la base del razonamiento que sostiene el castigo por prevaricación. Por otra parte, las transferencias de financiación no son ilegales, resultando incoherente, ilógico y arbitrario condenar a su mandante y al recurrente, mientras que se absuelve al señor interventor general de la Junta de Andalucía, que informó favorablemente todas las modificaciones presupuestarias, siendo conocedor de la citada figura presupuestaria “transferencias de financiación”, y garante de la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8 de enero de 2024, el Ministerio Fiscal formuló alegaciones en las que interesó la estimación parcial de la demanda de amparo interpuesta por don Antonio Vicente Lozano Peña, solicitando su otorgamiento únicamente respecto de la condena por el delito de prevaricación, en lo concerniente a su participación en la aprobación de los sucesivos anteproyectos de leyes de presupuestos, interesando: a) que se declare vulnerado el derecho fundamental del recurrente a la legalidad penal (artículo 25.1 CE) en relación con dicho aspecto de la condena; y b) que se le restituya en la integridad de su derecho, acordando a tal efecto la nulidad de las resoluciones impugnadas y la retroacción del procedimiento al momento anterior al dictado de la sentencia de instancia para que por la Audiencia Provincial de Sevilla se dicte un nuevo fallo respetuoso con el derecho vulnerado. Respecto de las restantes vulneraciones denunciadas, interesa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que suscribe el escrito de alegaciones, tras identificar las resoluciones judiciales impugnadas en la demanda de amparo, y sus motivos de queja, empieza manifestando que se cumplen los requisitos de admisibilidad, pasando al examen del primero de ellos, que denuncia la vulneración del derecho a la legalidad penal (art. 25.1 CE) por arbitraria aplicación del delito de prevaricación administrativa del art. 404 CP, a cuyo fin expone y aplica los parámetros de control que la doctrina constitucional (por todas, STC 47/2022, de 24 de marzo, FJ 8.2.1.1), ha establecido para juzgar la razonabilidad de la subsunción de los hechos probados en la norma penal, que se cifran en: (i) el respeto al tenor literal del precepto; (ii) un soporte metodológico, que excluye una argumentación ilógica o indiscutiblemente extravagante; y (iii) un soporte axiológico, que proscribe una base valorativa que resulte ajena a los criterios que informan nuestro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metodológico, la fiscal, tras destacar la novedad que representa ver aplicado el tipo de la prevaricación administrativa del art. 404 CP a la decisión de un Gobierno de presentar al Parlamento un proyecto de ley, manifiesta que la argumentación empleada en las resoluciones judiciales para justificarla presenta graves deficiencias. La fiscal considera que se ha de partir de que tanto el Tribunal Constitucional como la Sala de lo Contencioso-Administrativo del Tribunal Supremo han rehusado entrar a revisar tal tipo de decisiones gubernamentales: El Tribunal Constitucional, al pronunciarse sobre la naturaleza de la decisión de enviar a las Cortes un proyecto de ley (STC 45/1990, de 15 de marzo) o sobre la adopción por el Consejo de Ministros de acuerdos en materia presupuestaria o asimilada a ella (SSTS 1035/2016, 1036/2016, 1037/2016, 1038/2016 y 1039/2016), precedentes en los que ha establecido que no tiene sentido admitir un recurso contra un proyecto de ley que no es aún norma y que puede sufrir modificaciones o incluso no ser aprobado en su tramitación parlamentaria, ni cercenar las facultades del Gobierno en el ejercicio de la iniciativa legislativa sometiendo al Parlamento a tutelas innecesarias, cuando el órgano legislativo puede modificar el proyecto de ley y cuando se dispone de instrumentos jurídicos que pueden corregir las ilegalidades que se adviertan en la ley finalmente aprobada; la Sala de lo Contencioso-Administrativo del Tribunal Supremo, en aquellos casos en los que ha descartado revisar la iniciativa legislativa del Consejo de Gobierno porque se trata de una actuación no regulada por el Derecho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tan claros planteamientos, las resoluciones judiciales impugnadas en el presente recurso de amparo reconocen a la jurisdicción penal una capacidad para controlar la iniciativa legislativa del Consejo de Gobierno, basada en su supuesta naturaleza administrativa, que resulta metodológicamente inconsistente porque: (i) la atribución de competencia al Gobierno para la iniciativa legislativa no predetermina ni califica necesariamente la naturaleza gubernativa —y por tanto administrativa— de esa función; (ii) el que esa actividad prelegislativa se halle regulada por normas de organización, procedimiento y delimitación de sus contenidos, ni excluye por definición su naturaleza política ni supone forzosamente que esté sujeta al Derecho administrativo; y (iii) en el Reglamento del Parlamento de Andalucía la iniciativa del Consejo de Gobierno está claramente integrada en el proceso legislativo, como materia propia del mismo. Por tales razones, el argumento de que la aprobación del anteproyecto de ley es un acto recaído en asunto administrativo porque finaliza un procedimiento de elaboración previo convierte el presupuesto en consecuencia. Tratándose de un acto que, conforme al art. 108 del Reglamento del Parlamento de Andalucía, no tiene otra repercusión formal o material en la esfera jurídica que la de provocar la apertura de la fase parlamentaria del procedimiento legislativo, no es posible concretar ningún daño específico a personas o servicios públicos, lo que también constituye una exigencia del delito de prevaricación. Afirma que “[n]o se desprende de la motivación judicial examinada una razón concluyente que permita suponer —y mucho menos tener por acreditado— que en el momento de los hechos el recurrente en amparo se hallara en situación de contemplar como razonablemente previsible que, en su calidad de director general de Presupuestos, pudiera ser condenado por prevaricación administrativa como consecuencia del ejercicio (por irregular que hubiera sido la tramitación del procedimiento o por jurídicamente cuestionable que pudiera resultar su contenido) de la iniciativa legislativa prevista en el Estatuto de Autonomía y en el Reglamento del Parlamento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también observa contradicciones metodológicas insalvables en otros momentos de la argumentación judicial, como cuando el tribunal penal, para ejercer su jurisdicción y evitar la impunidad, se autoatribuye una capacidad autónoma de control de la legalidad de un acto que, en ese mismo plano de la legalidad, e incluso de su constitucionalidad material, han rehusado ejercer la jurisdicción contenciosa y la constitucional, lo que entra en colisión con uno de los principios esenciales del Derecho penal, el de intervención mínima y ultima ratio, de reconocida dimensión constitucional (STC 24/2004, de 24 de febrero, FJ 5), o cuando distingue en la actuación del Consejo de Gobierno una vertiente política, consistente en la remisión del proyecto de ley al Parlamento, y una vertiente administrativa o gubernativa, que estaría sujeta a un control de legalidad y a la exigencia de responsabilidad penal a sus autores, punto en el que surge nuevamente el factor de imprevisibilidad de la represión penal. Considera que “la sensación de impunidad que subjetivamente pueda suscitar —incluso al tribunal que juzga los hechos— la eventual limitación del ius puniendi en determinados supuestos no puede hacerse valer como fundamento de una condena sin una previa reflexión relativa, precisamente, a la ponderación de principios e intereses constitucionales sobre los que se asienta el ejercicio del poder público, incluido el de la potestad jurisdiccional que invoca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axiológico-constitucional, la fiscal califica de inasumible el planteamiento de que los tribunales del orden jurisdiccional penal puedan fiscalizar la legalidad de los proyectos de ley antes —o al margen— de su toma en consideración, su valoración, enmienda y aprobación, o no, por los parlamentos, pues esta lógica contradice abiertamente la doctrina del Tribunal Constitucional y la jurisprudencia de la Sala de lo Contencioso-Administrativo del Tribunal Supremo, y menoscaba el principio de separación de poderes y la autonomía del Poder Legislativo en el ejercicio de la potestad legislativa que le atribuye el art. 66.2 CE, como manifestación directa de la voluntad popular (STC 70/2022, de 2 de junio, FJ 5), razón por la que “a juicio de esta Fiscalía, una correcta contemplación del posible conflicto entre la aplicación de la norma penal y la tutela de la autonomía del Parlamento para legislar, en concreto a partir de la iniciativa del Ejecutivo, forzosamente ha de resolverse a favor de la exclusión de un control penal de la legalidad de esa iniciativa. […] No cabe invocar la autonomía penal frente a la autonomía parlamentaria, porque, como se desprende de la repetidamente mencionada STC 70/2022 no es planteable siquiera la interacción en el ejercicio de ambas potestades constitucionales: el ejercicio de la jurisdicción está sometido al imperio de la ley (art. 117.1 CE), y por tanto no puede interferir en su elaboración, que corresponde en exclusiva a las Cortes y a los parlamentos autonómicos, a partir de la iniciativa legislativa de cualquiera de los sujetos legitimados para adoptarla. En consecuencia, resulta inevitable llegar a la conclusión de que el razonamiento de las sentencias impugnadas que, al no abordar en absoluto un tratamiento constitucional de ese conflicto de legitimidades, anteponiendo a cualquier otra consideración el ejercicio eficaz de la jurisdicción penal, carece de un soporte axiológico verdaderamente conforme a los valores de la Constitución. Es decir, se apoya en ‘una base valorativa ajena a los criterios que informan nuestro ordenamiento constitucional’ y de este modo obtiene ‘soluciones esencialmente opuestas a la orientación material de la norma y, por ello, imprevisibles para sus destinatarios’ (STC 137/1997, de 21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fiscal ante el Tribunal Constitucional sostiene en su escrito de alegaciones que el juicio que merece la incriminación penal de las modificaciones presupuestarias en las que el recurrente en amparo intervino en el desempeño de su cargo de director general de Presupuestos debe ser completamente distinto, porque al ser tales modificaciones presupuestarias actos de aplicación de la ley, y no de modificación de la misma, competencia del Consejo de Gobierno o, en su caso, a la Consejería de Hacienda, su subsunción en el delito de prevaricación administrativa del art. 404 CP era admisible, sin que ello supusiera incurrir en una interpretación de la norma penal extravagante o ajena a los modelos aceptados por la comunidad jurídica, desde un punto de vista metodológico, ni en los problemas de índole axiológica que suscitaba la incriminación penal de los actos de elaboración de las leyes de presupuestos. Considera por ello que, en el marco de estas modificaciones presupuestarias, la motivación ofrecida en las resoluciones judiciales para aseverar la arbitrariedad del uso de la aplicación de las transferencias de financiación para conceder subvenciones sin sujeción a control estaba suficientemente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rebate los restantes motivos de amparo con estos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ha vulnerado el derecho a la legalidad penal (art. 25.1 CE) por indebida inaplicación del instituto de la prescripción, porque las resoluciones judiciales impugnadas, en los hechos y en los fundamentos jurídicos, basan la condena por delito de prevaricación en la intervención que el actor tuvo en los procesos de elaboración y aprobación de las modificaciones presupuestarias y de los proyectos anuales de presupuestos mientras desempeñó su cargo de director general de Presupuestos, en el período de 2002 a 2009, y no únicamente, como se afirma la demanda, en su intervención en la modificación presupuestaria de 21 de diciembre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resoluciones judiciales impugnadas precisaron suficientemente las actuaciones prevaricadoras que el actor realizó en el ejercicio de sus competencias. No se observa en la sentencia casacional una ampliación de los hechos probados, que quedaron descritos y detallados en el relato fáctico de la sentencia de la Audiencia Provincial, con el complemento de su fundamento de Derecho 35. El Tribunal Supremo lo que hizo fue concretar las resoluciones susceptibles de tipificación penal a partir del relato de hechos probados de la sentencia de instancia, que era genérica pero suficiente, y con la argumentación jurídica realizada para el juicio de subsunción, que se contenía en los fundamentos 35 y 45, precisando, a continuación, que se incluían las resoluciones dictadas en el proceso de elaboración y aprobación de los presupuestos y modificaciones presupuestarias de acuerdo con las declaraciones y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julio de 2024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continuado de prevaricación, previsto en el art. 404 CP, a la pena de nueve años de inhabilitación especial para todo cargo público de carácter electivo o de designación en cualquier administración pública; (ii) la sentencia de la Sala de lo Penal del Tribunal Supremo núm. 749/2022, de 13 de septiembre, que desestima el recurso de casación formulado frente a la anterior resolución (recurso de casación núm. 601-2020), y el auto de la Sala de lo Penal del Tribunal Supremo de 16 de febrero de 2023 por el que se inadmite el incidente de nulidad de actuaciones interpuesto contra la sentencia recaída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su escrito de demanda las siguientes vulneraciones de derechos fundamentales: (i) la vulneración del derecho a la legalidad penal (art. 25.1 CE), al considerar que las resoluciones judiciales han efectuado una subsunción irrazonable de los hechos probados en el delito de prevaricación (art. 404 CP); (ii) la vulneración del derecho a la legalidad penal (art. 25.1 CE) por la inaplicación, inesperada e imprevisible, de la regulación de la prescripción contenida en los arts. 130, 131 y 132 CP, y (iii) la vulneración del derecho a la presunción de inocencia por la ausencia de explicación del elemento objetivo de la “resolución en asunto administrativo”. Alternativamente, aduce la lesión del derecho a la tutela judicial efectiva y a la presunción de inocencia, al incluirse en la respuesta al motivo casacional del apartado motivo I (prescripción) la modificación de aspectos fácticos esenciales de la sentencia; concretamente, en la determinación de las resoluciones consideradas tales a efectos del delito de prevaricación, incluyendo unas denominadas “memorias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formuló alegaciones en las que interesó la desestimación del recurso de amparo. No obstante, en relación con los motivos primero y segundo en los que se fundamenta este recurso [la vulneración del derecho a la legalidad penal (art. 25.1 CE) por haber efectuado una subsunción irrazonable de los hechos probados en el delito de prevaricación y por no haber apreciado la prescripción del delito de prevaricación], alega, como cuestión previa, que el derecho fundamental que ahora se aduce en amparo (el consagrado en el art. 25.1 CE) no fue invocado en la vía judicial y, por este motivo, no cumple el requisito procesal que establece el art. 44.1 c) LOTC. En lo que se refiere a la cuestión de fondo, esta parte procesal manifiesta su sustancial conformidad con los fundamentos fácticos y jurídicos de las resoluciones judiciales impugnadas. Además, aduce que en el recurso de amparo se ha efectuado una selección parcial y fragmentada de los fundamentos de la condena. Por todo ello,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Carmen Martínez Aguayo se adhiere al presente recurso en todo lo que pueda favorecer a su mandante. La representación procesal de don Jesús María Rodríguez Román y la de don Francisco Vallejo Serrano solicitan la estimación del recurso al apreciar que las resoluciones impugnadas han vulnerado el derecho fundamental a la legalidad sancionadora (art. 25.1 CE) al efectuar una interpretación extensiva in malam partem de los conceptos típicos “resolución” y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presentó alegaciones en las que interesó la estimación parcial del recurso de amparo interpuesto por don Antonio Vicente Lozano Peña. Solicita su otorgamiento únicamente respecto de la condena por el delito de prevaricación, en lo concerniente a su participación en la aprobación de los sucesivos anteproyectos de leyes de presupuestos. Respecto de las restantes vulneraciones aducidas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acaba de indicar, el Partido Popular aduce, como cuestión previa, que los motivos primero y segundo del recurso de amparo incurren en la causa de inadmisibilidad prevista en el art. 44.1 c) LOTC, al no haberse invocado en la vía judicial la vulneración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en la STC 100/2024, de 16 de julio, FJ 1.2, en un supuesto similar al que ahora se suscita, el hecho de que la argumentación del recurso de casación no sea igual que la expuesta en el recurso de amparo no determina que haya de apreciarse esta causa de inadmisibilidad, pues la jurisprudencia constitucional no exige esta coincidencia (STC 41/2012, de 29 de marzo, FJ 4)). El Tribunal, desde siempre, ha interpretado este requisito de forma flexible, rechazando una interpretación excesivamente rigorista (entre otras muchas, STC 132/2006, de 27 de abril, FJ 6). Por ello, ha declarado que el requisito que establece el art. 44.1 c) LOTC no supone necesaria e inexcusablemente la cita concreta y numérica del precepto de la Constitución en el que se reconoce el derecho supuestamente vulnerado, ni tampoco la mención de su nomen iuris. Como ha indicado, la citada STC 41/2012, FJ 4, “lo decisivo es que a través de las alegaciones que se formulen en la vía judicial (STC 162/1990, de 22 de octubre, FJ 2), de los términos en que se ha planteado el debate procesal (STC 145/1993, de 26 de abril, FJ 2), o de la descripción fáctica o histórica o de los datos o circunstancias de hecho de la violación del derecho fundamental o del agravio del mismo (STC 105/1992, de 1 de julio, FJ 2) se permita a los órganos judiciales su conocimiento en orden a que, de un lado, puedan argumentar y pronunciarse sobre la cuestión, y, de otro, reparen, en su caso, la vulneración aducida. En definitiva, se ha de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(STC 201/2000, de 24 de julio,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cumplen estos requisitos. Como reconoce la representación procesal del Partido Popular, las cuestiones que ahora se plantean fueron suscitadas en el recurso de casación. En este recurso se adujo tanto la indebida subsunción de los hechos probados en el delito de prevaricación como la inaplicación de las normas relativas a la prescripción de este delito. En efecto, en los motivos casacionales, el ahora recurrente en amparo reprocha a la sentencia de la Audiencia Provincial tanto “la inaplicación indebida de los arts. 130, 131 y 132 CP”, que son los que regulan la prescripción, como una indebida subsunción de los hechos probados en el delito de prevaricación. En relación con esta última queja se alegó, entre otras cosas, que al haber considerado constitutivo del delito de prevaricación actuaciones como son la elaboración del anteproyecto de la ley de presupuestos y la tramitación de modificaciones presupuestarias, que no pueden considerarse como una “resolución” recaída en “asunto administrativo”, se había efectuado una interpretación que desbordaba las previsiones del tipo legal de este delito. Este planteamiento es suficiente para que el Tribunal Supremo haya podido examinar si la Audiencia Provincial ha efectuado una aplicación de los elementos típicos del delito de prevaricación (art. 404 CP) y del instituto de la prescripción acorde con las exigencias del principio de legalidad penal que consagra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causa de inadmisibilidad alegada por el Partido Popular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a quo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paso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a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 L, lo ejecuta la Dirección General de Trabajo y Seguridad Social, centro directivo que tiene atribuida las competencias que corresponden a la consejería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de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y asumidas por expedientes de regulación de empleo, ayuda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la Junta de Andalucía,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comprobar la legalidad del pago; examinar las cuentas anuales, y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vigesimosegundo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100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condenado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por los que ha sido condenado don Antonio Vicente Lozano Peña están descritos en los hechos probados (págs. 31 a 96) y en los fundamentos de Derecho 35 y 49.13 de la sentencia de la Audiencia Provincial de Sevilla (págs. 1207 a 1273 y 1807,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Antonio Vicente Lozano Peña ocupó el cargo de director general de Presupuestos. En el ejercicio de este cargo, el recurrente, bajo la dependencia directa del titular de la viceconsejería de Economía y Hacienda, tenía competencia, entre otras materias, para estudiar y elaborar el anteproyecto de la ley de presupuestos de ingresos y gastos, la obtención de antecedentes e informes y demás documentación necesaria para su elaboración y la coordinación de los distintos centros directivos que intervienen en esta tarea.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Sevilla al precisar los hechos que han determinado la condena del recurrente por delito de prevaricación (fundamento de Derecho 49.13) se limita a señalar que esta condena fue por participar “en las modificaciones presupuestarias y anteproyectos de presupuestos que se tramitaron en ese periodo de tiempo” [en el que ejerció como director general de Presupuestos (del 21 de abril de 2002 al 26 de abril de 2009)]. Precisa, no obstante, que “entre las modificaciones presupuestarias, se encuentra la de diciembre de 2004, por la que se incrementó al alza el programa 32H, cuyos fines eran totalmente ajenos a la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en el fundamento de Derecho 35 de la Audiencia Provincial de Sevilla (págs. 1207 a 1273) cabe deducir que las modificaciones presupuestarias por las que ha sido condenado, además de la expresamente señalada de 9 de diciembre de 2004 relativa al programa 32H, son aquellas que afectaban al programa 31L. De todo ello ha de entenderse que el recurrente ha sido condenado por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Intervenir en la tramitación del anteproyecto de presupuestos para los años 2003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Participar en las modificaciones presupuestarias que se tramitaron durante el tiempo que fue director general de Presupuestos vinculadas al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Participar en la modificación presupuestaria de 9 de diciembre de 2004 por la que se incrementaron los fondos del programa 32H. Se considera acreditado que esos fondos fueron utilizados para el pago de las ayudas sociolaborales previstas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FJ 6, haciendo hincapié en la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(SSTC 137/1997, de 21 de julio, FJ 6; 151/1997, de 29 de septiembre, FJ 3; 232/1997, de 16 de diciembre, FJ 2, y 162/1999, de 27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numerosas resoluciones (desde la STC 150/1989, de 25 de septiembre, FJ 6, hasta la STC 54/2023, de 22 de mayo, FJ 3, y, entre ellas, muchas intermedias),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iusfundamental del derecho a la legalidad penal, integrado por los diversos aspectos enunciados con el brocardo nullum crimen nulla poena sine praevia lege scripta, certa et stricta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garantía que contiene el principio de legalidad es la garantía formal, que impone una reserva de ley absoluta (STC 15/1981, de 7 de mayo, FJ 7) para definir delitos y fijar sus correspondientes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in malam partem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razonabilidad de la subsunción de los hechos probados en la norma penal tiene como primer criterio el respeto al tenor literal de la norma, y la consiguiente prohibición de la analogía in malam partem. El tenor literal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a la legalidad penal (art. 25.1 CE) derivada de la condena por el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Exposición de la queja del recurrente y de las posiciones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indicado, el recurrente ha sido condenado como autor de un delito continuado de prevaricación a la pena de nueve años de inhabilitación especial. El demandante aduce que las resoluciones impugnadas han vulnerado el derecho a la legalidad penal (art. 25.1 CE) al haber realizado una subsunción irrazonable de los hechos probados en el art. 404 CP (delito de prevaricación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los órganos judiciales han efectuado una aplicación imprevisible del art. 404 CP al sancionar penalmente conductas que, por estar referidas a funcionarios y autoridades que a impulso de directrices políticas proponen una ley al Parlamento, deben quedar exentas del examen jurisdiccional en general, y con mayor motivo del juicio penal. Entiende que solo así se puede asegurar el equilibrio de poderes en una sociedad democrática. El demandante aduce que ni el proceso prelegislativo es un “asunto administrativo” ni su tramitación puede dar lugar a “resoluciones”. A su juicio, este concepto se refiere a los actos administrativos que ponen fin a un procedimiento administrativo. Aduce también que su participación en las modificaciones presupuestarias, al actuar siguiendo el informe de la Intervención General de la Junta de Andalucía, no puede considerarse una actuación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denuncia que las sentencias impugnadas incurren en contradicción, pues, sostienen que existe un procedimiento reglado previo a la adopción de la decisión política, pero no identifican ningún incumplimiento de las normas procedimentales. Además, tienen por decisión lo que solo es una propuesta, lo que, según el actor, es un “imposible semántico”. Afirma que lo único objetable es el uso inadecuado de un instrumento presupuestario, pero, a su juicio, ello queda lejos del marco de revisión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las resoluciones judiciales describen, en términos inequívocos, que su actuación fue regular, ordinaria y ajustada al cumplimiento de sus obligaciones —elevar la correspondiente propuesta tras haber dado fe el jefe de servicio responsable del expediente del cumplimiento de la normativa—. Sostiene que la explicación que ofrece el Tribunal Supremo para afirmar que incurrió en arbitrariedad es insuficiente, pues la funda en que se cambió el sistema de presupuestación sin una razón sólida que lo justificara (fundamento de Derecho 30), cuando en el relato de hechos probados se recoge de manera reiterada y persistente que la razón del cambio fue lograr una mayor rapidez en la concesión y pago de las ayudas. Alega, además, que dado el cargo que ocupó ni participó ni pudo participar desde su posición orgánica en dicha modificación. Asimismo, señala que se trata de razones políticas que quedan fuera del control de los tribunales de justicia en un Estado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el único precepto que se invoca como desconocido es el art. 18 de la Ley del Parlamento de Andalucía 15/2001, de 26 de diciembre, por el que se aprueban medidas fiscales, presupuestarias, de control y administrativas, que se refiere a las transferencias de financiación. A su juicio, este precepto no establece que el destino único y exclusivo de dichas transferencias deba ser equilibrar la cuenta de pérdidas y ganancias de las empresas o fundaciones de la Junta de Andalucía. Considera que el citado precepto no impide que se pueda utilizar ese sistema de presupuestación para otros fines y, por tanto, su utilización en este caso del referido concepto presupuestario no es manifiestamente irrazonable, lo que impide apreciar que esta actuación incurra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sostiene que es irrazonable considerar que el actor actuó “a sabiendas” de incurrir en arbitrariedad en una resolución administrativa, pues todas las modificaciones presupuestarias fueron informadas favorablemente por la Intervención General y así se declara probado. La sentencia de instancia absuelve al interventor y condena a quienes siguen su criterio de legalidad, lo que resulta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que los órganos judiciales, al apreciar que ha incurrido en un delito de prevaricación, han vulnerado el derecho a la legalidad penal que consagra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Exposición de lo alegado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se opone a este motivo del recurso al apreciar que los órganos judiciales no han efectuado una aplicación imprevisible del delito de prevaricación administrativa del art. 404 CP. Esta parte procesal entiende que tanto la sentencia de instancia como la de casación justificaron acertadamente el juicio positivo de tipicidad en la consideración de que el procedimiento prelegislativo de elaboración de los anteproyectos de leyes de presupuestos constituye, de acuerdo con las normas legales y reglamentarias aplicables, un procedimiento de naturaleza administrativa, y que los actos y decisiones que fueron objeto de incriminación y condena constituyeron por ello resoluciones idóneas para realizar el tipo objetivo del delito de prevaricación (cita abundante jurisprudencia del Tribunal Supremo e invoca la STC 238/2007).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interesó la estimación de este motivo del recurso únicamente en lo concerniente a la participación del demandante en la aprobación de los anteproyectos de leyes de presupuestos. La fiscal, partiendo tanto de la jurisprudencia de la Sala de lo Contencioso-Administrativo del Tribunal Supremo, como la de este tribunal, considera que no puede ser objeto de impugnación la iniciativa legislativa del Gobierno, pues tales actuaciones no se encuentran sujetas al Derecho administrativo y, además, conlleva someter al Parlamento a tutelas innecesarias. Afirma que resulta metodológicamente inconsistente considerar que la iniciativa legislativa del Gobierno tiene naturaleza administrativa dado que la atribución al Gobierno de la referida iniciativa no determina su naturaleza administrativa; alega, además, que tampoco permite atribuirle tal carácter el hecho de que la actividad prelegislativa se halle regulada por normas de organización, de procedimiento y de delimitación de sus contenidos. Junto a ello afirma que en el Reglamento del Parlamento de Andalucía la iniciativa del Consejo de Gobierno está claramente integrada en el procedimiento legislativo. A la misma conclusión llega desde la perspectiva axiológica-constitucional. Considera que la jurisdicción penal no puede fiscalizar la legalidad de los proyectos de ley, pues este enjuiciamiento es contrario a la jurisprudencia constitucional y a la de la Sala de lo Contencioso-Administrativo del Tribunal Supremo y menoscaba el principio de división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sostiene que no puede apreciarse que la incriminación por las modificaciones presupuestarias en las que el recurrente intervino en el desempeño de su cargo de director general de Presupuestos lesione el art. 25.1 CE por haber efectuado una interpretación y aplicación de la norma penal que tipifica el delito de prevaricación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rechaza el motivo por el que el recurrente adujo que las aprobaciones de los anteproyectos de leyes de presupuestos no pueden ser calificadas como resolución administrativa a efectos penales. De igual modo, desestima la queja en la que sostiene que la condena por delito de prevaricación por efectuar modificaciones presupuestarias lesiona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desestima estos motivos del recurso de casación por las razones expuestas en los fundamentos jurídicos vigésimo a vigesimosegundo y vigesimosexto, destinados a la resolución de lo que denomina “cuestiones generales”. En síntesis, estos fundamentos sostienen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Penal del Tribunal Supremo rechaza las alegaciones del recurrente en las que, basándose en la jurisprudencia constitucional y en la de la Sala de lo Contencioso-Administrativo del Tribunal Supremo, mantiene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Considera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la Sala de lo Penal establece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del Código penal, que es sustancialmente diferente” (fundamento de Derecho 21.2, pág. 245).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consideraciones expuestas llevan al Tribunal Supremo a afirmar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Características de nuestra democracia constitucional 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295 /2023, de 5 de junio, FJ único,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centralidad del Parlamento, el carácter privilegiado de la ley y el monopolio de control de su constitucionalidad por el Tribunal Constitucional definen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Uno de los modos de ejercer la función de indirizzo politico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 (STC 3/2003, de 16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de la Ley Orgánica del Poder Judicial (LOPJ)] o, en su caso, declaradas nulas por los órganos judiciales para garantizar la supremacía constitucional, cuando se trata de normas con rango de ley solo el Tribunal Constitucional tiene el monopolio de expulsarlas del ordenamiento jurídico con efectos erga omnes.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resolución de este recurso de amparo es importante también analizar la naturaleza jurídica de los anteproyectos y proyectos de ley. El ahora recurrente ha sido condenado por incurrir en un delito de prevaricación, por participar entre otras actuaciones, en la tramitación, en su condición de director general de Presupuestos, en la elaboración de los anteproyectos de la ley de presupuestos para los años 2003 al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93/2024 y en la jurisprudencia allí citada el Tribunal ha establecido que los anteproyectos y proyectos de ley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(STC 93/2024, FJ 4.3.3, y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ad extra y, como meros actos de trámite, una vez dictado el acto final, esto es, la ley, carecen de autonomía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Resulta, por tanto, que “[e]l contenido del anteproyecto o del proyecto, en tanto tales, es infiscalizable y no puede ejercerse más control que el político” (STC 93/2024, FJ 4.3.3, que cita, a su vez, el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fundamentos de la condena del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el demandante en relación con su condena por 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han de distinguirse los distintos hechos por los que ha sido condenado como autor de un delito continuado de prevaricación: A) la participación en la elaboración de los anteproyectos de leyes de presupuestos para los ejercicios de los años 2003 a 2009; B) la participación en la tramitación de las modificaciones presupuestarias de 2002 a 2009 relacionadas con el programa 31L de las leyes de presupuestos correspondientes a los referidos ejercicios; y C) la participación en la tramitación de la modificación presupuestaria de 9 de diciembre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participación en la elaboración de los anteproyectos de leyes de presupuestos para los ejercicios 2003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pueden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acaban de hacerse son incompatibles con las contenidas en las sentencias recurridas en las que se sostiene que las actuaciones realizadas con ocasión de la aprobación de los anteproyectos de ley —las actuaciones prelegislativas, en terminología de las resoluciones impugnadas— han de calificarse como resoluciones recaídas en un asunto administrativo para apreciar que concurren los elementos típicos del delito de prevaricación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no cabe considerar que las actuaciones realizadas por el recurrente, en su condición de director general de Presupuestos, en la elaboración de los anteproyectos de leyes de presupuestos para los años 2003 al 2009 puedan ser calificadas como resoluciones recaídas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recurrente ha alegado que los órganos judiciales han incurrido en un exceso y han efectuado una “expansión inaceptable de su jurisdicción”, provocando un desequilibrio en el sistema de poderes del Estado al proyectar su actuación fuera de su marco propio, condicionando la actuación del Parlamento al someter a escrutinio penal las propuestas dirigidas a la sede de la soberanía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la STC 93/2024, FJ 4.4.1 b), una cosa “es que el Gobierno, por la posición que ocupa en el sistema de poderes, tenga atribuida en exclusiva la iniciativa legislativa en materia presupuestaria y que dicha posición sea generadora de consecuencias jurídicas en el procedimiento legislativo (poder de retirada del proyecto hasta su aprobación definitiva —arts. 128 del Reglamento del Congreso y 130 del Reglamento del Parlamento de Andalucía—, veto presupuestario, etc.) y otra, muy distinta, sostener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Los principios que rigen nuestro sistema constitucional, en particular los que otorgan la centralidad al Parlamento en la conformación del Estado y a los que se ha hecho referencia anteriormente, niegan tal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ha afirmado el Tribunal en relación con esta misma cuestión en la STC 93/2024, y por las razones allí expuestas, ha de concluirse que la apreciación de los elementos típicos del art. 404 CP efectuada por las resoluciones impugnadas respecto de la participación del recurrente en la elaboración de los anteproyectos de leyes de presupuestos para los ejercicios 2003 a 2009 es contraria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en este mismo fundamento jurídico, apartado 4.1, el recurrente fue condenado como autor de un delito continuado de prevaricación al haber participado, en su condición de director general de Presupuestos, en las modificaciones presupuestarias relativas al programa 31L de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las resoluciones judiciales impugnadas han considerado que la participación del actor en la tramitación de la modificación presupuestaria aprobada para el pago de ayudas sociolaborales por el Consejo de Gobierno el día 9 de diciembre de 2004 por importe 2 994 876 € en el programa 32H (“Dirección y servicios generales del Servicio Andaluz de Empleo”) es constitutiva también de un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que se acaba de hacer respecto de la participación del demandante en la actuación de los anteproyectos de ley, procede analizar si las resoluciones judiciales impugnadas han realizado una interpretación imprevisible del delito de prevaricación (art. 404 CP) —y por ello contraria al art. 25.1 CE—, al considerar que las modificaciones presupuestarias son “resoluciones” “arbitrarias” dictadas en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93/2024, FJ 4.4.2, respecto de las modificaciones presupuestarias, se afirmó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un asunto administrativo” del art. 404 CP calificar a las modificaciones presupuestarias como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esta clase de actos pueden considerarse arbitrarios. Las sentencias recurridas así lo consideran. Las resoluciones judiciales impugnadas llegan a esta conclusión al entender que se realizaron prescindiendo de las exigencias procedimentales y materiales con el fin de eludir los controles exigidos por la normativa subvencional (sentencia del Tribunal Supremo, fundamento de Derecho 24.2, págs. 265 a 271). En efecto, tanto la Audiencia Provincial como el Tribunal Supremo estiman que las modificaciones presupuestarias efectuadas no respetan la normativa presupuestaria, en particular la Orden de la Consejería de Hacienda de 22 de mayo de 1998, y por ello aprecian su manifiesta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 El Tribunal consideró en el fundamento jurídico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el la STC 93/2024, FJ 4.4.2.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dictados al amparo del programa 31L incluido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expuesta la doctrina que debe aplicarse a este extremo, procede examinar si las modificaciones presupuestarias en cuya elaboración participó el demandante de amparo tenían cobertura en el programa 31L. La Audiencia Provincial de Sevilla, en relación con el recurrente, no enumera las modificaciones presupuestarias en las que participó, sino que, como se ha expuesto en el fundamento jurídico 2.4, se limita a afirmar que se le condena por el delito de prevaricación por “las modificaciones presupuestarias […] que se tramitaron en ese periodo de tiempo [en el que ejerció como director general de Presupuestos (del 21 de abril de 2002 al 26 de abril de 2009)]”, especificando únicamente la modificación presupuestaria de 9 de diciembre de 2004 por la que incrementó el programa 32H. No obstante, como se ha indicado también en el citado fundamento jurídico 2.4 de esta sentencia, de lo expuesto en el fundamento de Derecho 35 de la Audiencia Provincial de Sevilla (págs. 1207 a 1273) cabe deducir que las modificaciones presupuestarias por las que ha sido condenado el recurrente, además de la expresamente señalada de 9 de diciembre de 2004 relativa al programa 32H, son aquellas que afectaban al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doctrina expuesta, no pueden considerarse arbitrarias las actuaciones realizadas por el recurrente en relación con las modificaciones presupuestarias relativas al programa 31L pues al referirse al citado programa, estaban amparadas en la ley de presupuestos. Por todo ello, las resoluciones impugnadas, en lo que se refiere a estas concretas modificaciones presupuestarias, al calificarlas como manifiestamente ilegales, han incurrido en una interpretación del todo imprevisible del tipo penal que ha determinado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con su participación en la modificación presupuestaria aprobada por el Consejo de Gobierno el 9 de diciembre de 2004 por la que se incrementó el programa 32H (“Dirección y servicios generales del Servicio Andaluz de Empleo”) por importe de 2 994 876 €. Los fines de este programa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vulneración del derecho a la legalidad penal (art. 25.1 CE) por la inaplicación, inesperada e imprevisible, de la regulación de la prescripción contenida en los arts. 130, 131 y 132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Exposición de la queja del recurrente y de las posiciones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Bajo esta alegación lo que el demandante de amparo denuncia es que se ha vulnerado su derecho a la legalidad penal (art. 25.1 CE) por no haber aplicado los preceptos del Código penal que regulan la prescripción. Aduce en la demanda de amparo que la sentencia de la Audiencia Provincial identifica los actos que considera “resolución” y en lo que a él se refiere lo concreta en el acuerdo de elevación de la propuesta de modificación presupuestaria a la consejera de Economía y Hacienda, doña Magdalena Álvarez Arza, para su aprobación, lo que se produjo el 21 de octubre de 2002. El actor afirma que fue imputado por auto de 28 de junio de 2013, cuando ya habían transcurrido más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Partido Popular se opone a este motivo del recurso. Alega que se funda en una tergiversación del relato de hechos probados, que no se circunscribe a un hecho puntual cometido el 21 de octubre de 2002, como se afirma en el recurso, sino que se extiende a la intervención del recurrente en la elaboración, tramitación y aprobación de los proyectos de presupuestos y modificaciones presupuestarias desde el 15 de octubre de 2002 hasta el 22 de diciembre de 2008, lo que excluiría la prescripción del delito, como debidamente se razona en la sentencia del Tribunal Supremo, fundamento de Derecho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se opone a este motivo del recurso aduciendo argumentos similares a los alegados por el Partido Popular. Sostiene que las resoluciones judiciales impugnadas fundamentan la condena por delito de prevaricación en la intervención que el actor tuvo en los procesos de elaboración y aprobación de las modificaciones presupuestarias y de los proyectos anuales de presupuestos mientras desempeñó su cargo de director general de Presupuestos y no únicamente, como afirma la demanda, en su intervención en la modificación presupuestaria de 21 de diciembre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Argumentos por los que la sentencia del Tribunal Supremo desestima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en el fundamento de Derecho 88, desestimó el motivo del recurso de casación por el que el recurrente adujo la prescripción del delito de prevaricación. Según se expone en esta sentencia, “[s]iendo cierto que la fundamentación jurídica de la resolución adolece de cierta imprecisión a la hora de determinar qué decisiones adoptadas, tanto en la elaboración de los proyectos de ley como en la aprobación de las modificaciones presupuestarias, pueden ser calificadas de resolución a efectos del delito de prevaricación, para determinar los hechos que delimitan el delito objeto de condena debe acudirse exclusivamente al juicio histórico de la sentencia y basta leer el relato fáctico para apreciar que los hechos por los que ha sido condenado no se limitan a una intervención puntual en el año 2002 sino a su intervención en la elaboración, tramitación y aprobación de los proyectos de presupuestos y las modificaciones presupuestarias desde el 15 de octubre de 2002 al 22 de diciembre de 2008, de ahí que no pueda acogerse la alegación de que el delito de prescripción esté prescrito por haber transcurrido más de diez años entre la fecha del hecho y la fecha en que se dirigió el proceso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no puede prosperar. Ha de indicarse, en primer lugar, que la estimación parcial del primer motivo del recurso de amparo deja parcialmente sin contenido el segundo de los dos motivos. Según se ha afirmado en el fundamento jurídico anterior, de la subsunción de los hechos imputados al recurrente en el delito de prevaricación solo puede considerarse acorde con las exigencias que se derivan del art. 25.1 CE los relativos a su participación en la modificación presupuestaria aprobada por el Consejo de Gobierno el día 9 de diciembre de 2004 por importe 2 994 876 € en el programa 32H (“Dirección y servicios generales del Servicio Andaluz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ello, resulta innecesario examinar la queja por la que se aduce que las resoluciones judiciales, al no haber apreciado la prescripción del delito de prevaricación a pesar de haber transcurrido más de diez años desde que elevó la propuesta de modificación presupuestaria a la consejera de Economía y Hacienda, doña Magdalena Álvarez, para su aprobación, lo que se produjo el 21 de octubre de 2002 hasta que fue imputado, que fue por auto de 28 de junio de 2013. Esa concreta modificación presupuestaria se refería al programa 31L, por lo que al tener cobertura en la ley de presupuestos para el año 2002, el recurrente, al participar en su tramitación, actúo amparado en la ley, lo que determina, como se ha señalado, que las resoluciones judiciales, al apreciar que esos hechos eran constitutivos de un delito de prevaricación hayan efectuado una aplicación de la norma penal imprevisible lesiva del derecho a la legalidad penal (art. 25.1 CE). Una vez apreciada esta vulneración constitucional en relación con esta concreta modificación presupuestaria, la queja por la que se aduce la vulneración del referido derecho fundamental por la inaplicación de los preceptos del Código penal que regulan la prescripción respecto de esta concreta actuación, decae.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está de más de señalar que los órganos judiciales, al estimar que el delito de prevaricación no estaba prescrito, no efectuaron una interpretación y aplicación imprevisible ni extravagante de las normas en materia de prescripción. Las sentencias impugnadas no aplicaron la prescripción al considerar que los hechos imputados no se limitaron, como sostiene el recurrente, a una actuación puntual realizada el 21 de octubre de 2002, sino que tuvieron lugar entre el 15 de octubre de 2002 al 22 de diciembre de 2008. Por ello, al tratarse de hechos que se consideraron constitutivos de un delito continuado de prevaricación, los órganos judiciales aplicaron lo dispuesto en el art. 132.1 CP, en el que expresamente se dispone que en tales casos los términos de prescripción se computarán “desde el día en que se realizó la última infracción”, lo que determinó que no se apreciara la prescripción, dado que entre la fecha que se realizó la última infracción y el auto de imputación (que se dictó el 18 de junio de 2013) no habían transcurridos los diez años necesarios para ello. En consecuencia, no puede apreciarse que la interpretación ni la aplicación que efectuaron los órganos judiciales de las normas relativas a la prescripción sea contraria al derecho 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Vulneración de los derechos fundamentales a la presunción de inocencia y a la tutela judicial efectiva como consecuencia de haber ampliado la sentencia del Tribunal Supremo las resoluciones consideradas prevaricadoras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Exposición de la queja del recurrente y de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tercer motivo de la demanda de amparo se alega que la sentencia del Tribunal Supremo ha vulnerado el derecho del señor Lozano Peña a la presunción de inocencia, por ausencia de explicación de un elemento objetivo del tipo, el de “resolución en asunto administrativo”, y, “alternativamente” , sus derechos a la tutela judicial efectiva y a la presunción de inocencia, porque para desestimar el motivo casacional en el que se hacía valer la inaplicación indebida de los arts. 130, 131 y 132 CP, sobre prescripción del delito, modifica aspectos fácticos esenciales de la sentencia de instancia, ampliando las resoluciones que se consideraban prevaricadoras. Se refiere a un pasaje del fundamento de Derecho 88 (pág. 657) en el que se afirma que los hechos por los que ha sido condenado ya no se limitan a la intervención puntual en el año 2002 (la elevación por el demandante a la consejera de Economía y Hacienda de la modificación presupuestaria que fue aprobada el 21 de octubre de 2002), sino que pasan a abarcar toda su intervención en la elaboración, tramitación y aprobación de los proyectos de ley de presupuestos y de las modificaciones presupuestarias desde el 15 de octubre de 2002 al 22 de diciembre de 2008, y a otro pasaje del fundamento de Derecho 27, en el que se afirma que las “memorias favorables” también constituyen resolución a los efectos del art. 404 CP, utilizando un concepto que la demanda tilda de confuso.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auto del Tribunal Supremo de 16 de febrero de 2023, de inadmisión del incidente de nulidad de actuaciones promovido, entre otros condenados, por el demandante, viene a reconocer que la sentencia de casación completó el relato fáctico de la sentencia de instancia, aunque se justifica en que para ello utilizó los materiales de la misma, que aparecían desordenados o carentes de la necesaria claridad y precisión. Afirma que así se lesiona el principio de presunción de inocencia porque el señor Lozano Peña solo pudo conocer los hechos por los que fue condenado en virtud de las explicaciones ofrecidas en la sentencia de casación, cuando ya no le cabía otra forma de reacción procesal que la interposición del incidente de nulidad de actuaciones, y la presentación de esta demanda de amparo, lo que afecta al proceso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representación procesal del Partido Popular interesa la desestimación de este motivo alegando que incurre en una selección fragmentada y parcial de los hechos atribuidos al demandante en la sentencia de instancia, planteamiento que rechaza haciendo cita literal de los pasajes del relato de hechos probados de la sentencia de instancia que refieren la participación del demandante de amparo en los procedimientos de elaboración de los anteproyectos de leyes de presupuestos y de las modificaciones presupuestarias, de su fundamento de Derecho 35, en el que se valoran las pruebas de cargo sobre las que se funda su intervención en los mismos, y de su fundamento 45 en el que se argumenta el juicio de subsunción jurídica. Considera asimismo que la sentencia del Tribunal Supremo mantiene una identidad sustancial en su aspecto fáctico con la sentencia de instancia, a la que no añade nada relevante, al recapitular los hechos atribuidos al demandante en su fundamento 91.3, y centrar en su fundamento 18 el juicio de subsunción jurídica en las resoluciones de elaboración de los instrumentos presupuestarios que se identifican en el relato de hechos probados, considerando que la mención a las memorias favorables es una referencia a las modificaciones presupuestarias que no genera ningún tipo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Ministerio Fiscal en su escrito de alegaciones analiza de forma conjunta este motivo de amparo con el motivo de amparo precedente, relativo, como ya se ha indicado, a la vulneración del derecho a la legalidad penal por inaplicación del instituto de la prescripción, por entender que ambos parten del mismo presupuesto: que la única vez que el demandante dictó un acuerdo de elevación de una propuesta de modificación presupuestaria para su aprobación, con relevancia penal, fue en la modificación aprobada el día 21 de octubre de 2002 por la consejera de Economía y Hacienda, y que la sentencia de casación amplía, a su juicio de forma ininteligible, este sustrato fáctico para incluir su intervención en la elaboración de los proyectos de ley y de las modificaciones presupuestarias que se produjeron durante el tiempo en que ejerció el cargo de director general de Presupuestos, añadiendo asimismo las “memorias favorables” como resolución punible.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rebate esta argumentación porque la sentencia de instancia no basó la condena del señor Lozano Peña en una única intervención en el año 2002, sino que abarcó la elaboración de los proyectos de presupuestos y modificaciones presupuestarias que salieron adelante con su informe favorable desde la de 15 de octubre de 2002 hasta la de 22 de diciembre de 2008. Señala que la sentencia de instancia, en su fundamento de Derecho 35, describió las resoluciones que el demandante de amparo adoptó para que estos instrumentos presupuestarios fueran aprobados, con la ilegal clasificación del gasto que en ellos se hacía, haciendo una síntesis de los razonamientos desarrollados en dicha resolución. Concluye que la sentencia de casación se limitó a concretar las resoluciones susceptibles de tipificación penal siguiendo la descripción verificada en el relato de hechos probados y su subsunción en los fundamentos de Derecho 35 y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Síntesis de los argumentos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6.2.1. Sentencia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 Sevilla declara probado que el señor Lozano Peña tuvo una intervención de naturaleza resolutiva en los anteproyectos de leyes de presupuestos y de las modificaciones presupuestarias que sirvieron de fundamento a la incriminación del delito continuado de prevaricación del art. 404 CP en base a (i) las atribuciones propias de su cargo, tal y como se configuraban en la normativa aplicable (entre otros, Decreto 137/2000, de 16 de mayo, que regulaba la estructura orgánica de la Consejería de Economía y Hacienda y órdenes de la Consejería de Economía y Hacienda que regulaban la elaboración del presupuesto y su estructura); (ii) los documentos obrantes en la causa en los que se formalizaron sus decisiones, en especial, los propios expedientes; (iii) el informe pericial de la Intervención General de la Administración del Estado, que analizó el contenido de las memorias de varios presupuestos donde se reconocía el déficit del programa 31L; (iv) algunos testimonios, como el de don Francisco Gómez Millán, que depuso sobre el trámite de las modificaciones presupuestarias y la posibilidad de que fueran rechazadas con causa justificada las que no fueran correctas; y (v) las declaraciones prestadas por el propio demandante, en calidad de investigado, en fase sumarial, ante el Juzgado de Instrucción núm. 6 de Sevilla, los días 19 de septiembre de 2013 y 12 de mayo de 2014, y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la delimitación de las resoluciones calificadas de prevaricadoras, la sentencia de la Audiencia Provincial de Sevilla declara probado que don Antonio Vicente Lozano Peña fue director general de Presupuestos desde el 21 de abril de 2002 hasta el 26 de abril de 2009, y que en el ejercicio de su cargo tuvo intervención decisiva en la elaboración de los anteproyectos de leyes de presupuestos, que incorporaron en el programa 31L la aplicación de transferencias de financiación al IFA/IDEA para el pago de ayudas sociolaborales y a empresas en crisis, y en las modificaciones presupuestarias que incrementaron los créditos asignados inicialmente a la misma, tratándose de las modificaciones presupuestarias que serían aprobadas los días 15 y 21 de octubre de 2002, 7 de diciembre de 2005, 7 de noviembre de 2006, 27 de noviembre de 2007 y 22 de diciembre de 2008 [fecha en la que se aprobaron tres modificaciones presupuestarias que incrementaron el programa 31L: una por importe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señala su participación en una modificación presupuestaria que afectó al programa 32H. La sentencia de la Audiencia Provincial relata que siendo manifiesta la insuficiencia de crédito en el ejercicio 2004 para atender los compromisos ya asumidos por la Consejería de Empleo, a través de su Dirección General de Trabajo, el 18 de marzo de 2004 se tramitó una modificación presupuestaria que minoró el crédito inicial del programa 31L. En la memoria justificativa de necesidades urgentes para la aplicación 441.51 del programa 31L, suscrita por el acusado don Francisco Javier Guerrero Benítez el 7 de julio de 2004, se recogió que los compromisos de ejercicios anteriores ya alcanzaban el importe de 74 470 000 €. Como una vez aprobada una modificación presupuestaria que disminuye el crédito de un programa —31L— no se puede aprobar otra en el mismo ejercicio que lo incremente, “se tramitó una modificación presupuestaria que incrementaba el programa 32H ‘Servicio Andaluz de Empleo’, por importe de 2 994 876 €, y que fue aprobada por el Consejo de Gobierno el 9 de diciembre de 2004, a propuesta de la Consejería de Empleo, previa tramitación favorable por la Consejería de Economía y Hacienda, estudio y aprobación de la Comisión General de Viceconsejeros”. La memoria justificativa de esta modificación “prácticamente transcribía los datos consignados en la memoria de necesidades presupuestarias urgentes para el programa 31L, de julio de 2004, realizada por Francisco Javier Guerrero Benítez. A pesar de que los fines del programa 32H eran ajenos a la concesión de ayudas sociolaborales y ayudas a empresas, el director general de Presupuestos, el acusado Antonio Vicente Lozano Peña, tramitó la modificación y el interventor general, el acusado Manuel Gómez Martínez informó a favor de la misma. Consta en la contabilidad de IDEA que ese dinero se recibió y se destinó al pago de ayudas del programa 31L” (Hecho probado noveno, págs. 67 y 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afirma asimismo que “pese al conocimiento de las normas aplicables a la materia y de los datos que arrojaba el seguimiento de la ejecución de los presupuestos y evaluación del programa 31L, de la Consejería de Empleo y de IFA/IDEA, se elaboraron los proyectos de presupuestos y se tramitaron las modificaciones presupuestarias, ya reseñadas. Vulnerando la finalidad legal de la partida presupuestaria, transferencia de financiación, que no era otra que la cobertura de las pérdidas de una entidad pública”. Y en lo que se refiere a las modificaciones presupuestarias, que “el acusado adoptaba el acuerdo de elevación de la propuesta al consejero de Economía y Hacienda. Acuerdo este que supone dar por concluida la tramitación de la misma” (sentencia de la Audiencia Provincial, fundamento de Derecho 35, pág. 1232), citando “a título de ejemplo” los expedientes de modificación presupuestaria de 15 de octubre de 2002, 7 de diciembre de 2005, 7 de noviembre de 2006 y 27 de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el señor Lozano Peña, como director general de Presupuestos, recibía toda la información económica y presupuestaria de las empresas públicas y tenía encomendada la elaboración de su presupuesto de explotación y capital, señalando que en relación con el de IFA/IDEA “el necesario cuadre del presupuesto del ente, hasta el ejercicio 2009, obligaba a compensar los ingresos presupuestarios de las transferencias de financiación, con un incremento presupuestario ficticio de otros gastos de explotación. Así, año tras año se introdujeron en el presupuesto de IFA-IDEA gastos ficticios que nunca se iban a producir” (sentencia de la Audiencia Provincial, fundamento de Derecho 35, pág. 1233).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Sevilla destaca asimismo que a la Dirección General de Presupuestos correspondía elaborar los estados de gastos de los anteproyectos de presupuestos, lo que constituía una actuación administrativa que revelaba una innegable capacidad resolutoria. Asimismo, el acuerdo del director general de Presupuestos de “elevar” el anteproyecto “está resolviendo en vía administrativa una fase del proceso de presupuestación. Que no es un acto de mero trámite, sino que tiene sustantividad propia, al ser esencial y necesario” (sentencia de la Audiencia Provincial, fundamento de Derecho 35, pág. 1242). Al igual que sucedía con “la decisión de elevar el expediente de modificación al órgano competente para su aprobación, [que] no era de mero trámite, como se desprende no solo de la normativa reguladora, sino también de las declaraciones de algunos testigos en el acto del juicio” (sentencia de la Audiencia Provincial, fundamento 35, pág. 1247). Las irregularidades e incumplimientos en las que incurrían las modificaciones presupuestarias “hubieran justificado sobradamente que el director general de Presupuestos no hubiera ‘elevado’ para su aprobación, los expedientes de modificaciones presupuestarias” (sentencia de la Audiencia Provincial, fundamento 35, pág. 1248).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“sabiendo que las subvenciones eran concedidas por la Consejería de Empleo, era igualmente conocido por el director general de Presupuestos, que una vez que el interventor de la Consejería de Empleo había fiscalizado el expediente de transferencia de financiación, era materialmente imposible la fiscalización previa de la concesión de subvenciones, dado que no existía ningún procedimiento que permitiera tramitar otro expediente para dicha concesión, al carecer de crédito presupuestario para ello, por haberse consumido el crédito de transferencia de financiación, al realizar el envío de fondos a IFA-IDEA”, que ello “propició que las subvenciones sociolaborales fueran concedidas por la Consejería de Empleo al margen del presupuesto, imposibilitando así su fiscalización previa, lo que favoreció un descontrol absoluto”, destacándose que “[l]o anteriormente expuesto es válido tanto para la elaboración de los proyectos de presupuestos, como para las modificaciones presupuestarias que aumentaron los créditos del programa 22E, posteriormente 31L” (sentencia de la Audiencia Provincial, fundamento de Derecho 35, págs. 1256 y 1257).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6.2.2. Sentencia y auto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por su parte, desestima el motivo de infracción de preceptos constitucionales por vulneración del derecho a la presunción de inocencia (motivo casacional tercero, apartado tercero) tras analizar los medios de prueba que tomó en consideración la sentencia de instancia y concluir que fueron valorados de manera racional (sentencia del Tribunal Supremo, fundamento de Derecho 91, págs. 672 a 692). Destaca el Alto Tribunal la relevancia que tenía la Dirección General de Presupuestos en la elaboración de los instrumentos presupuestarios, así como el conocimiento que había alcanzado el demandante de amparo, como titular de esa dirección general y por su integración en los grupos de trabajo constituidos para su elaboración, de la inadecuación del sistema de presupuestación y del déficit que generaba. Afirma que siendo el señor Lozano Peña “el encargado de la realización última de los anteproyectos de ley de presupuestos de la Comunidad Autónoma de Andalucía, incorporó a estos, tras su examen, los proyectos de presupuestos correspondientes al IFA/IDEA, en los que se recogían unos gastos ficticios, por inexistentes” (pág. 680) y que “a partir del contenido de las memorias de los distintos presupuestos tuvo conocimiento que la Dirección General de Empleo concedía subvenciones por encima de la disponibilidad presupuestaria de cada año, razón por la que en el presupuesto del ejercicio siguiente parte de la cantidad presupuestada se tenía que destinar a la cobertura de las cantidades ya comprometidas en el ejercicio anterior”, lo que permitió al tribunal de instancia deducir de manera razonable que “como las subvenciones se concedían sin cobertura presupuestaria previa se concedían sin la tramitación del previo expediente de gasto, todo ello en contravención de la normativa presupuestaria” (págs. 680 y 681). La Sala hace referencia a continuación al contenido de las memorias de los presupuestos para los años 2005 a 2008, así como a las memorias de las modificaciones presupuestarias de 7 de julio y 9 de diciembre de 2004. De estas últimas concluye que “[e]l señor Lozano Peña utilizó el programa 32H, del Servicio Andaluz de Empleo y elevó la propuesta de modificación presupuestaria al Consejo de Gobierno, para su aprobación por un importe aproximado de tres millones de euros” con conocimiento de que “los fines contenidos en la ficha presupuestaria del programa 32H no estaban destinados a la concesión de ayudas sociolaborales” (pág. 685).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alegación del recurrente de que no se le había atribuido una resolución administrativa con valor a los efectos del art. 404 CP, pues se había limitado a trasladar a la Consejería de Economía y Hacienda una solicitud de modificación presupuestaria, el Tribunal Supremo contesta que “[l]a cuestión que se plantea es sustantiva y no probatoria, dado que el análisis de si el hecho, es decir, si la resolución dictada es o no susceptible de incardinarse en el artículo 404 CP pertenece al juicio de tipicidad. Por otra parte, el señor Lozano Peña no ha dictado una sola resolución, como se afirma, sino reiteradas resoluciones ya que entendemos por tales aquellas que pusieron fin a la tramitación en su departamento u oficina tanto de los anteproyectos de presupuestos, como de las modificaciones presupuestarias, acordando su elevación al consejero” (sentencia del Tribunal Supremo, fundamento de Derecho 91.2, pág. 693).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16 de febrero de 2023, por el que el Tribunal Supremo inadmitió el incidente de nulidad de actuaciones promovido, entre otros condenados, por el señor Lozano Peña, desestima en su fundamento de Derecho 11 la alegación de vulneración de los derechos a la presunción de inocencia y a la tutela judicial efectiva por indebida ampliación en la sentencia de casación de los hechos incriminatorios referentes al delito de prevaricación. El auto, tras examinar el relato de hechos probados de la sentencia de instancia, concluye que “las resoluciones calificadas de prevaricadoras en relación con el recurrente, como director general de Presupuestos, fueron las dictadas en el proceso de elaboración y aprobación de las modificaciones presupuestarias y de los proyectos anuales de presupuestos en los que intervino en el ejercicio de su cargo” y que “en el fundamento jurídico destinado a dar respuesta al recurso de casación formulado por su defensa (FJ 35) se precisó qué actuaciones del director general de Presupuestos fueron prevaricadoras, en el ejercicio de sus competencias” (pág. 53). Se afirma que no es cierto que la Sala haya ampliado indebidamente los hechos referidos en la sentencia de instancia, sino que los ha precisado, dada la descripción genérica realizada en el relato fáctico, y que la cuestión que se plantea “en ningún caso se ha realizado a espaldas de la defensa y sin que esta pudiera alegar y probar lo conducente a su derecho”, por lo que no se ha producido la indefensión que proclama.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 los derechos fundamentales de don Antonio Lozano Peña a la presunción de inocencia y a la tutela judicial efectiva que, conforme a las alegaciones vertidas en el tercer motivo de la presente demanda de amparo, se seguiría de la ampliación en la sentencia de casación del sustrato fáctico de su condena por delito de prevaricación del art. 404 CP, deviene prácticamente innecesario como consecuencia de la declaración que se ha efectuado en el fundamento jurídico 4.4 de que se ha vulnerado el derecho a la legalidad penal. En efecto, en dicho fundamento se establece que la proyección de ese título de imputación sobre los actos de preparación y aprobación de anteproyectos de leyes de presupuestos y de modificaciones presupuestarias en lo relativo al programa 31L, en los que intervino el señor Lozano Peña, resulta inconciliable con las exigencias del derecho fundamental a la legalidad penal del art. 25.1 CE por resultar, en las circunstancias concurrentes en este caso, impredecible. Este fundamento de ilegalidad constitucional conduce irremisiblemente a la nulidad de ambas sentencias y, consiguientemente, a que pierda en gran medida —aunque no del todo, como veremos— relevancia la cuestión suscitada en este motivo de amparo, que es la relativa al momento procesal, instancia o grado, en que el relato fáctico sobre el que se construyó tal juicio de subsunción jurídica quedó definitivamente conformado.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ocioso, sin embargo, observar la debilidad argumental de las alegaciones que se hacen en este motivo de amparo, pues la sentencia de la Audiencia Provincial de Sevilla verifica un relato de la elaboración de los instrumentos presupuestarios que fueron tramitados y aprobados en el tiempo en el que el señor Lozano Peña ejerció su cargo de director general de Presupuestos, en el que afloran datos reveladores de su intervención personal en ellos, y de su conocimiento de los efectos y consecuencias que traía consigo el sistema de presupuestación que se incorporaba a las mismas (vid. supra FJ 6.2.1). Por otra parte, en lo relativo a las referencias a las memorias de los anteproyectos de presupuestos y modificaciones presupuestarias que se hacen en la sentencia de la Sala de lo Penal del Tribunal Supremo, es fácilmente observable que cumplen una función más bien expositiva o argumental del conocimiento de la finalidad perseguida (sufragar el déficit de los ejercicios anteriores) por lo que no puede afirmarse con propiedad que el Tribunal Supremo hubiera efectuado, con dicha mención, un extensión material del número y tipo de las resoluciones objeto de incriminación como prevaricadoras.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lo dicho no dispensa a este tribunal de la necesidad de verificar un juicio específico de si los vicios constitucionales denunciados en este motivo de amparo alcanzan de una manera relevante a la modificación presupuestaria del programa 32H que fue aprobada el 9 de diciembre de 2004, pues, habiéndose producido esta modificación fuera del ámbito de cobertura del programa 31L, su calificación como ilegal y prevaricadora no resultaba impredecible por las razones ya expuestas. De modo que el enjuiciamiento de este aspecto de la condena penal desde la perspectiva de los derechos a la tutela judicial efectiva sin indefensión y a la presunción de inocencia se revela necesaria en tanto que de dicho juicio dependerá el alcance que se otorgue a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de manera detallada anteriormente, la modificación presupuestaria aprobada por el Consejo de Gobierno el 9 de diciembre de 2004, incrementó el programa 32H (“Dirección y servicios generales del Servicio Andaluz de Empleo”) por un importe de 2 994 876 €, con unos fondos que posteriormente utilizaría la agencia IDEA para fines propios del programa 31L, pues dichos fondos se incorporaron a la contabilidad de la agencia IFA/IDEA con ese propósito.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vicisitudes relacionadas con la aprobación de esta modificación presupuestaria, así como las relativas a la modificación de julio de 2004 que redujeron el programa 31L, de la que trae causa, aparecen relatadas de manera circunstanciada en el hecho probado noveno, páginas 67 y 68, de la sentencia de la Audiencia Provincial de Sevilla, donde se hace explícita la participación personal del señor Lozano Peña en estas líneas: “A pesar de que los fines del programa 32H eran ajenos a la concesión de ayudas sociolaborales y ayudas a empresas, el director general de Presupuestos, el acusado Antonio Vicente Lozano Peña, tramitó la modificación y el interventor general, el acusado Manuel Gómez Martínez informó a favor de la misma. Consta en la contabilidad de IDEA que ese dinero se recibió y se destinó al pago de ayudas del programa 31L”. No es posible afirmar, por lo tanto, que el señor Lozano Peña desconociera que estos hechos eran una parte del relevante del sustrato fáctico sobre el que se había construido el juicio de subsunción jurídica que llevó a su condena por delito de prevaricación, lo que se recuerda nuevamente en el fundamento de Derecho 49.13, en el momento de individualización de la pena: “Entre las modificaciones presupuestarias, se encuentra la de diciembre de 2004, por la que se incrementó al alza el programa 32H, cuyos fines eran totalmente ajenos a la concesión de ayudas sociolaborales” (pág. 1807). Por lo demás, se trata de hechos cuya acreditación tiene una inequívoca base documental —la documentación administrativa y contable obrante en las actuaciones— que dota de la necesaria solidez, en orden a enervar el principio de presunción de inocencia, a la inferencia de la participación del demandante en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procede la desestimación de este tercer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Conclusiones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4.4 de esta resolución hemos declarado que la condena por delito continuado de prevaricación administrativa del art. 404 CP impuesta al señor Lozano Peña por haber participado en la elaboración de los anteproyectos de ley de presupuestos de los ejercicios de 2003 a 2009 y en las modificaciones presupuestarias relativas al programa 31L, fue contraria a las exigencias del derecho a la legalidad penal (art. 25.1 CE). El restablecimiento del derecho conculcado hace preciso declarar la nulidad de la sentencia de la Audiencia Provincial de Sevilla, así como de la sentencia y auto de la Sala de lo Penal del Tribunal Supremo. Por otra parte, en el mismo fundamento jurídico hemos expresado las razones por las que la modificación presupuestaria que fue aprobada el 9 de diciembre de 2004, en la que se incrementó otro programa, el 32H, no fue impredecible ni contraria al art. 25.1 CE, lo que determina que sea procedente asimismo ordenar la retroacción de las actuaciones al momento anterior al dictado de la sentencia por la Audiencia Provincial de Sevilla a los efectos de que dicte una nueva resolución que se ciña a esta concreta modificación presupuestaria.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Antonio Vicente Lozano Peña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su derecho fundamental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2013,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siete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2485-2023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el máximo respeto a la opinión de los magistrados que han conformado la mayoría del Pleno, formulo el presente voto particular por discrepar de la fundamentación y del fallo de la sentencia recaída en el recurso de amparo avocado por el Pleno núm. 2485-2023, interpuesto por don Antonio Vicente Lozano Peña, el cual a mi juicio debió ser inadmitido por falta de denuncia temporánea de dicha lesión, y subsidiariamente desestimado porque las sentencias impugnadas no vulneraron su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explicar las razones de este voto particular, procede recordar que el Pleno de este tribunal ha dictado ya once sentencias en esta serie de recursos de amparo referida a la causa de los “ERE”, en el que se impugnaban las mismas resoluciones que aquí, la sentencia de la Sección Primera de la Audiencia Provincial de Sevilla de 19 de noviembre de 2019, confirmada en casación por la sentencia de la Sala de lo Penal del Tribunal Supremo de 13 de septiembre de 2022 (así como el auto de la misma Sala de lo Penal de 16 de febrero de 2023 que rechazó el incidente de nulidad de actuaciones promovido contra su sentencia). Todos los recurrentes resultaron condenados por el delito de prevaricación [art. 404 del Código penal (CP)], y algunos además —no es el caso del aquí recurrente— por el delito de malversación de caudales públicos (art. 432 CP) en concurso medial con aquel otro, dada su participación en los hechos probados que las sentencias recurridas subsumen en los mencionados delitos y en virtud del correspondiente juicio de autoría, valiéndose de su condición de altos cargos de la Junta de Andalucía en los años 2000 a 2009. En el caso del señor Lozano Peña, fue director general de Presupuestos de la Consejería de Economía y Hacienda, de abril de 2002 hasta abril de 2009, por tanto incluyendo los años objeto de investigación (2000-2009).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recaída en el recurso de amparo 2485-2023 de la que ahora discrepo, despliega los mismos razonamientos que ya ha utilizado el Pleno en otras sentencias de esta serie para estimar, total o en su caso parcialmente, la queja que aquí se plantea. En concreto y en lo que aquí importa, a partir de la STC 93/2024, de 19 de junio (recurso de amparo avocado núm. 6971-2022, recurrente doña Magdalena Álvarez Arza).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fundamentación y el fallo de la STC 93/2024 manifesté mi disconformidad en un voto conjunto firmado con mis compañeros magistrados don Enrique Arnaldo Alcubilla y doña Concepción Espejel Jorquera Así lo he hecho también en las demás sentencias de la serie ya dictadas, con relación a esta misma queja. Constatado que la sentencia que ahora nos ocupa bebe directamente de los postulados que se contienen en aquella, debo por fuerza reiterarme en las razones que ya he ofrecido para cuestionar su corrección y acierto, y que expondré de nuevo con detalle en este voto particular. No sin antes referirme a la indebida desestimación del óbice procesal opuesto por una de las partes personadas en este proceso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quejas por vulneración del derecho a la legalidad penal (art. 25.1 CE) debieron inadmitirse por incumplimiento del requisito de invocación temporánea de la lesión en la vía judicial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representación procesal del Partido Popular opuso en su escrito de alegaciones del trámite del art. 52 LOTC, la excepción de inadmisibilidad consistente en el incumplimiento de la exigencia del art. 44.1 c) de nuestra Ley Orgánica reguladora, esto es: “Que se haya denunciado formalmente en el proceso, si hubo oportunidad, la vulneración del derecho constitucional tan pronto como, una vez conocida, hubiera lugar para ello”. Así, respecto de la queja de la demanda de amparo por la vulneración por la sentencia de instancia del derecho fundamental a la legalidad penal (art. 25.1 CE) del recurrente, queja por tanto que este debió invocar ya en su recurso de casación para que fuera reparado su derecho por la Sala de lo Penal del Tribunal Supremo, se señala con relación a la condena por el delito de prevaricación, que “concurriría una causa de inadmisión, por falta de invocación previa de los derechos fundamentales que se dicen vulnerados en los motivos primero y segundo de la demanda de amparo [el derecho a la legalidad penal del art. 25.1 CE], con infracción del correspondiente apartado del art. 44.1 LOTC. No se mencionaban siquiera dichos derechos ni la doctrina constitucional que interpreta el contenido constitucional del derecho a la legalidad penal en la vertiente que exige racionalidad y previsibilidad de la motivación de las decisiones punitivas”, en dicho escrito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desestima el óbice alegado en el fundamento jurídico 1.2 porque, dice, en dicho recurso de casación “se adujo tanto la indebida subsunción […] de las normas relativas a la prescripción de este delito […]; reprocha a la sentencia de la Audiencia Provincial […] una indebida a subsunción de los hechos probados en el delito de prevaricación”, por considerar la Audiencia que encajan en este delito actuaciones como “la elaboración del anteproyecto de la ley de presupuestos y la tramitación de modificaciones presupuestarias, que no pueden considerarse como una ‘resolución’ recaída en ‘asunto administrativo’”. Esto es suficiente, añade, para que el Tribunal Supremo pudiera examinar la queja bajo la perspectiva de vulneración del “principio de legalidad penal que consagra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óbice a mi juicio debió ser estimado. El escrito del recurso de casación no contiene una mínima fundamentación de por qué se habría producido la lesión constitucional que por vez primera se esgrime ante este tribunal. Que nuestra doctrina sobre el cumplimiento del art. 44.1 c) LOTC, citada por la sentencia de la que discrepo (y que ya trajo a colación la STC 100/2024, de 16 de julio, para resolver un óbice de procedibilidad similar en el recurso de amparo avocado 2119-2023), permita una flexibilidad en cuanto a los aspectos formales de la invocación, no implica en todo caso suprimir la carga de todo recurrente de tener que suministrar al órgano judicial los elementos de juicio necesarios para considerar que el error que se achaca a la resolución impugnada tiene relevancia constitucional y no solo de legalidad ordinaria pues afecta al contenido esencial del derecho fundamental de que se trate, tal y como ha sido definido por este tribunal. En el caso del art. 25.1 CE, por la doctrina que trae el fundamento jurídico 3 de la propia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recurso de casación del recurrente se incluye un primer motivo por “infracción de ley al amparo del artículo 849.1 de la Ley de enjuiciamiento criminal (LECrim)”, por aplicación indebida del art. 404 CP [motivo “II. Segundo” (quiere decir, motivo I. Segundo)], en el que se ofrecen las razones por las que considera que los hechos probados no son subsumibles en dicho delito de prevaricación, cuestión esta de legalidad ordinaria. No solo no se invoca nominalmente el derecho del art. 25.1 CE (disculpable), sino que no se explica sobre todo por qué el razonamiento de la sentencia de instancia incurre en algunas de las modalidades de vulneración de aquel derecho fundamental según nuestra reiterada doctrina. Por qué, en definitiva, esa subsunción de los hechos atribuidos al recurrente, en las correspondientes norma penal (art. 404 CP), resulta “por su soporte metodológico —una argumentación ilógica o indiscutiblemente extravagante— o axiológico —una base valorativa ajena a los criterios que informan nuestro ordenamiento constitucional—”, de modo que conduce “a soluciones esencialmente opuestas a la orientación material de la norma y, por ello, imprevisibles para sus destinatarios”, que como recuerda la sentencia de la que ahora discrepo, es lo que venimos exigiendo para declarar cometida la vulneración de ese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Ciertamente, como dice el fundamento jurídico 1.2, el escrito de casación negó que la actividad de preparación de anteproyectos de ley de presupuestos, o la relativa a modificaciones presupuestarias, pudiera considerarse una “resolución” recaída en “asunto administrativo” ex art. 404 CP. Pero lo adujo en todo momento desde el plano de la legalidad ordinaria, sin cuestionar la falta de racionalidad o la ausencia de respeto al elemento axiológico propio de ese delito en la argumentación judicial que llevaba a esa subsunción, manifestando simplemente el recurso de casación que aquellos actos “no son subsumibles” en el delito de prevaricación (pág. 36 del escrito).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mera identificación de los hechos probados que se entiende han sido erróneamente calificados como delito, no satisface lógicamente por sí misma la carga de argumentar que se ha producido no un simple error jurídico, sino la conculcación del derecho fundamental del art. 25.1 CE, que es de lo que aquí se trata. Esa carga sí se levanta en el escrito donde plantea un incidente de nulidad de actuaciones contra la sentencia de casación (resolución esta que sin embargo no causa en origen la lesión) y después en la demanda de amparo, pero no evita que se haya ya producido el óbice insubsanable del incumplimiento de la invocación temporánea de la lesión del derecho [art. 44.1 c) LOTC], para que, se insiste, la supuesta vulneración pudiera ser reparada por la sentencia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tesis que aquí (y en la STC 100/2024) aplica la sentencia de la que discrepo, conduce materialmente a equiparar el motivo de casación por infracción de ley del art. 849.1 LECrim, con la vulneración del principio de legalidad penal del art. 25.1 CE, lo que resulta inasumible con arreglo, insisto, a la doctrina reiterada de este tribunal sobre el contenido de este derecho fundamental. Quedan así desdibujados los límites entre la legalidad ordinaria y la constitucional, provocando un efecto-llamada para que en virtud de la “doctrina” que así se fija, pueda a partir de ahora alegarse en las demandas de amparo ante este tribunal la lesión del art. 25.1 CE, debido a la mera desestimación en casación del motivo de infracción de ley del art. 849.1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considerar levantada dicha carga procesal en el motivo cuarto del escrito de casación del recurrente, en fin, en el que se alega la “infracción de precepto constitucional al amparo de lo establecido en el artículo 852 LECrim y 5.4 LOPJ”, con cita de varios derechos fundamentales, también del “principio de legalidad”, pero sin desarrollo luego de argumentación alguna al respecto, centrado realmente el motivo en la denuncia de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estimación del óbice opuesto por la parte personada en este recurso, debió por tanto traer consigo la inadmisión de la queja de la demanda por lesión del derecho del art. 25.1 CE, en cuanto a la condena al recurrente por los delitos de prevaricación, resultando de aplicación nuestra reiterada doctrina acerca de la posibilidad de efectuar el control de los óbices de procedibilidad del recurso de amparo incluso en el trámite de sentencia (últimamente, SSTC 79/2023, de 3 de julio, FJ 2; 22/2024, de 12 de febrero, FJ 2, y 53/2024, de 8 de abril,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Sobre la estimación parcial de la queja por vulneración del principio de legalidad penal (art. 25.1 CE) al condenar al recurrente por el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discrepo declara, en su fundamento jurídico 4.4, que las resoluciones recurridas han infringido el derecho a la legalidad penal (art. 25.1 CE) del recurrente por haberle condenado por un delito continuado de prevaricación del art. 404 CP: (i) debido a su participación en la elaboración de los anteproyectos de leyes de presupuestos para los ejercicios de los años 2003 a 2009 [FJ 4.4 A)], y (ii) por haber participado en la tramitación de las modificaciones presupuestarias de los años 2002 a 2009, relacionadas con el programa 31L de las leyes de presupuestos de dichos ejercicios [FJ 4.4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línea de argumentación de la sentencia ahora dictada, que como ya he indicado antes viene utilizándose desde la STC 93/2024, no resulta sostenible tampoco aquí a la luz de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La elaboración de anteproyectos y proyectos de ley puede ser considerada “asunto administrativo”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que informa esta parte de la sentencia es que la actividad previa a la remisión por el Gobierno de Andalucía a su Parlamento de los correspondientes proyectos de leyes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[FJ 4.4 A)], presupuesto de que parten la sentencias de la Audiencia Provincial y del Tribunal Supremo para fundar la condena por prevaricación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impugnadas no se refieren tanto a las leyes de presupuestos aprobadas por el Parlamento de Andalucía en los años 2002 a 2009 (ejercicios 2003 a 2009, por lo que se refiere al recurrente) como a los trabajos preparatorios de esas leyes, y esa actividad prelegislativa tiene, a mi juicio, inequívoca naturaleza administrativa. Así se desprende también de lo expresado en los arts. 26 y siguientes de la Ley 50/1997, de 27 de noviembre, del Gobierno, de los arts. 127 y siguientes de la Ley 39/2015, de 1 de octubre, de procedimiento administrativo común de las administraciones públicas, y hasta de la STC 55/2018, de 24 de mayo, que resolvió el recurso de inconstitucionalidad interpuesto por el Gobierno de la Generalitat de Cataluña, entre otros, contra esos artículos de esta última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39/2015, de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 nuestro Tribunal cita de manera desviada el ATC 135/2004 [aludido en el fundamento jurídico 4.3 B)].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imposibilidad lógica de controlar vicios hipotéticos contenidos en proyectos de normas (o actos) que podrían suponer la anulación del producto final si no fueran corregidos nada tiene que ver con la posibilidad de examinar si en la elaboración de un anteproyecto de ley (que es un acto previo y diferente a la “decisión de elevar a las Cortes un proyecto de ley” como acto de gobierno conforme a la STC 45/1990 aludida en la STC 93/2024, FJ 4.4.1), la autoridad responsable ha incurrido efectivamente en un delito de prevaricación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refrendada por la regulación establecida en la Ley 39/2015, de procedimiento administrativo común (y por la doctrina sentada en la STC 55/2018, antes citada), la actividad previa al ejercicio de la iniciativa legislativa es parte de un procedimiento administrativo. Por eso tengo que discrepar del fundamento jurídico 4.4 A) de la sentencia, en que se da a esta actividad la naturaleza de actos de gobierno excluidos de todo control por parte de cualquier órgano jurisdiccional, incluso de su posible enjuiciamiento por la jurisdicción penal. Esto equivale a consagrar un ámbito de impunidad que sí me parece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lo veo,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Interpretación de las leyes de presupuestos efectuada por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 la que discrepo reitera una y otra vez la idea de que las leyes de presupuestos regularon el modo de concesión de estas ayudas. Por eso diserta ampliamente sobre las “características de nuestra democracia constitucional y parlamentaria” (FJ 4.3), la naturaleza de la ley de presupuestos como “verdadera ley” [FJ 4.3 A) e)], la posibilidad de modificar las leyes vigentes [FJ 4.3 B) b)] y el monopolio de control de constitucionalidad de las leyes por el Tribunal Constitucional [FJ 4.3 A) f)], para terminar concluyendo que la forma de razonar de las sentencias recurridas supone “privar de toda relevancia a la aprobación parlamentaria de la ley” de presupuestos” [FJ 4.4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así hubiera sucedido, podría compartirse lo razonado por la mayoría. Pero esta parte de una premisa incorrecta. Las sentencias recurridas interpretan de otro modo las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(supuesta) modificación legislativa se habría producido con la calificación de las ayudas sociolaborales como “transferencia de financiación”, según reconoce la mayoría en el fundamento jurídico antes citado. Una modificación que se habría producido en las “memorias presupuestarias, informes económico-financieros y fichas del programa 31L” cuyo contenido extracta la sentencia del Tribunal Supremo (fundamento de Derecho 11, págs. 193-196), transcrita en este punto por el fundamento jurídico 2.1 c) de nuestra sentencia (“9. Conclusiones del análisis de la documentación anexa al proyecto de presupuesto anual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Pues bien, tanto la Audiencia Provincial de Sevilla como el Tribunal Supremo niegan razonadamente que esa calificación tuviera eficacia normativa y vinculante y habilitara la exclusión de los controles propios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Audiencia Provincial de Sevilla lo hace en su fundamento de Derecho 15 (aludido en la sentencia del Tribunal Supremo, fundamento 23.1, pág. 256, última línea), que cita y reproduce el art. 129.3 del Reglamento del Parlamento de Andalucía, que dice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del presupuesto se referirá al articulado y al estado de autorización de gastos. Todo ello sin perjuicio del estudio de otros documentos que deban acompañarlo”.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precepto que le lleva a concluir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 ni, en consecuencia, adquieran fuerza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 Tribunal Supremo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 eludiendo los requisitos y controles establecidos en la normativa de subvenciones” (fundamento 11.2, págs. 189-190).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detenerse en estos estos razonamientos, como corresponde a un recurso de amparo que debe examinar la razonabilidad de la interpretación efectuada por las sentencias recurridas, la sentencia de la que ahora discrepo cambia los términos del debate, hace supuesto de la cuestión y da por sentado lo que esos tribunales niegan: el valor de ley de la “documentación anexa” a los proyectos de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era objeto de discusión ante la jurisdicción penal, y esta negó motivadamente, no era “el carácter formal o material” de la ley de presupuestos, cuestión hace tiempo “superada” como reconoce la mayoría citando la STC 76/1992, sino si la “documentación anexa” a la ley de presupuestos, donde se contiene ese cambio de calificación de créditos, supuso efectivamente una modificación, derogación o desplazamiento de la normativa general sobre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sencillo expediente de omitir los razonamientos de las sentencias objeto de amparo, la sentencia ahora dictada asume apodícticamente que sí han producido ese cambio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lectura del análisis de la “documentación anexa” al proyecto de ley de presupuestos ofrecido por las págs. 193-196 de la sentencia del Tribunal Supremo, transcritas en el fundamento jurídico 2.1 c) de la misma sentencia,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de Sevilla en el pasaje antes transcrito (idéntico además a los arts. 134.2 del Reglamento del Congreso de los Diputados y 150.2 del Reglamento del Senado), sino también los arts. 34.5 y 35 de la Ley 5/1983, de hacienda pública de Andalucía (vigente en la fecha de los hechos) y el art. 37 de la Ley 47/2003, general presupuestaria del Estado (LGP), igualmente citados en la sentencia de la Audiencia Provincial de Sevilla (fundamento de Derecho 15). Por ejemplo, según este último precepto (art. 37 LGP), al “proyecto de ley de presupuestos generales del Estado, integrado por el articulado con sus anexos y los estados de ingresos y de gastos”, “se acompañará” cierta “documentación complementaria”, que incluye, entre otras, “las memorias descriptivas de los programas de gasto y sus objetivos anuales”. De la misma manera, el art. 35 de la Ley 5/1983 establecía que “[e]l proyecto de ley de presupuestos y la documentación anexa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ya citado artículo 1 del Decreto-ley 4/2012 excluyó expresamente la aplicación de la normativa general de subvenciones, lo que evidencia, como ya he dicho, que las leyes de presupuestos anteriores no habían excluido la aplicación de esa normativa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Modificaciones presupuestarias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modificaciones presupuestarias producidas en los años 2002 a 2009 [FJ 4.4 B)], por las mismas razones que entiendo que las leyes de presupuestos que incluyeron desde el año 2002 esa célebre partida 31L no sanaron el vicio que arrastraban en cuanto a su oculta finalidad de eludir los controles previos de la intervención, tampoco las modificaciones presupuestarias de aquellos años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infundada la afirmación de la sentencia de la que disiento según la cual el Tribunal Supremo ha interpretado las leyes de presupuestos de Andalucía para esos años de modo imprevisible, así como las modificaciones presupuestarias aprobadas a su través.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sentencia se efectúa el análisis del carácter “arbitrario” de las resoluciones dictadas en asuntos administrativos, a efectos de su encaje en el art. 404 CP, no al tratar del procedimiento de aprobación de los anteproyectos de leyes de presupuestos (como sí lo hace en otras sentencias de esta serie), sino al referirse a las modificaciones presupuestarias, reconociendo que el procedimiento que conduce a su aprobación reúne los elementos del tipo penal, excepto el de la arbitrariedad. Pues bien, la definición de este concepto de arbitrariedad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que se cambió el sistema de financiación de las “ayudas sociolaborales” sin razón aparente;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que se hizo y mantuvo ese cambio a pesar de las múltiples advertencias de la Intervención y los servicios jurídicos sobre las ilegalidades que se estaban produciendo;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que la consecuencia real del cambio fue la falta de control y absoluta ilegalidad de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concluye: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estas razones se analiza en la sentencia apoyada por la mayoría, sino que vuelve a reiterarse la idea —ya defendida en la STC 93/2024— de la aprobación parlamentaria como sanadora de todos los posibles vicios denunciados y a la imprevisibilidad de la interpretación llevada a cabo por la Audiencia Provincial de Sevilla y por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la condena al recurrente por parte de estos tribunales es clara: como con arreglo a la Ley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las leyes de prepuestos hubieran podido derogar esa legalidad, o desplazarla para la concesión de esas ayudas, como hizo luego el Decreto-ley 4/2012 en la llamada “tercera etapa” de los ERE [sentencia del Tribunal Supremo, fundamento de Derecho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situación no me parece que la respuesta penal de la actuación del recurrente pueda calificarse de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 Respeto por las resoluciones impugnadas del derecho fundamental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Colofón de lo que se expone, es que considero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14 de febrero, FJ 6, y 41/1998, de 24 de febrero, FFJJ 5 y 6), o la condena a un alcalde, también por prevaricación, por actos que incluyen algunos que la jurisdicción contencioso-administrativa consideró conformes con el Derecho administrativo (ATC 324/2003, de 20 de octubre,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Aplicando este mismo rasero de la razonabilidad, considero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 de amparo por tal razón debió de inadmitirse en cuanto a los aspectos de la queja de lesión del art. 25.1 CE que se declaran con lugar, o subsidiariamente haberse desestimado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núm. 2485-2023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el presente voto particular por discrepar de la fundamentación y del fallo de la sentencia recaída en el recurso de amparo interpuesto por don Antonio Vicente Lozano Peña, el cual a mi parecer debió ser desestimado, por las razones defendidas durante la deliberación y en los términos que seguidamente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también por delito de prevaricación. Se trata de don Antonio Vicente Lozano Peña, quien fuera director general de presupuestos de la Junta de Andalucía desde el mes de abril de 2002 al mes de abril de 2009, estando descritos los hechos por los que fue condenado en el relato de hechos probados y en los fundamentos de Derecho 35 y 49 de la sentencia de la Audiencia Provincial de Sevilla, como se pone de manifiesto en el fundamento jurídico 2.4 de la presente sentencia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recordar que las sentencias impugnadas en amparo condenaron al recurrente y a otros altos cargos de la Junta de Andalucía en la pieza específica del “caso de los ERE de Andalucía”, que planificaron un sistema de concesión y ejecución de ayudas sociolaborales excepcionales eludiendo el control del gasto público. Para ello idearon un mecanismo relativamente sencillo y sumamente eficaz, para la finalidad perseguida. Ese mecanismo fue el cambio de clasificación presupuestaria del gasto, asignándose las ayudas a la partida 440.12 del programa 31L (“Transferencias de financiación al IFA”) por la Consejería de Empleo y ejecutándolas el Instituto de Fomento de Andalucía (IFA), luego denominado a partir de 2004 como Agencia de Innovación y Desarrollo en Andalucía (IDEA). De esta suerte, durante los años 2002 a 2009 no se siguió procedimiento administrativo alguno en la concesión de las ayudas, al otorgarse sin expediente de concesión (en muchos casos); sin publicidad en la concesión; sin fiscalización; sin informe de la Consejería de Presidencia sobre la notificación a la Comisión Europea; sin solicitud de los interesados y sin acreditarse la personalidad de los solicitantes; entre otras graves irregularidades que socavaron las reglas y los principios por los que se rige la actividad administrativa subvencional.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Premisas erróneas: la pretendida virtud sanadora de las leyes de presupuestos de Andalucía para los años 2002 a 2009 y la atribución a la memoria económica de valor y eficacia complementaria de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la STC 93/2024, la presente sentencia considera que la actuación del recurrente no puede entenderse subsumible en el delito de prevaricación por el que ha sido condenado, conclusión que asienta sobre la premisa, a mi parecer errónea, de que obraba amparado por lo previsto en la correspondiente ley de presupuestos para cada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más lejos de la realidad. Las sentencias impugnadas en amparo han entendido que los trabajos preparatorios de esas leyes (la actividad “prelegislativa”), esto es, la actividad tendente a la elaboración de los anteproyectos de ley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preparación del anteproyecto de ley de presupuestos es una labor netamente administrativa, sujeta a control y a responsabilidad. Es la presentación del proyecto de ley en el Parlamento el acto que inicia la tramitación parlamentaria. Estamos, pues, en el primer caso, ante actos administrativos insertos en un procedimiento administrativo reglado (a nivel estatal, el procedimiento por el que se rige la elaboración de los presupuestos generales del Estado es una orden del ministro de Hacienda, conforme al art. 36.2 de la Ley general presupuestaria; en la Comunidad Autónoma andaluza, se trata de una orden de la Consejería competente). No es posible equiparar, por tanto, los anteproyectos de ley (tramitación administrativa) con los proyectos de ley (tramitación parlamentaria), ni tampoco equiparar los actos administrativos prelegislativos (reglados o discrecionales) con los políticos (del Gobierno) o legislativos (del Parlamento), ni mucho menos afirmar que los actos preparatorios o prelegislativos no se encuentran sometidos al Derecho administrativo, para deducir de ello una absoluta irresponsabilidad penal de los autores de esa actuación prelegislativa, como hace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sentencia aprobada por la mayoría va aún más lejos y, como en la STC 93/2024, sostiene que la conducta del recurrente, como la de otros condenados en la “pieza específica del caso de los ERE de Andalucía”, no merecía reproche penal desde la perspectiva del delito de prevaricación por el que ha sido condenado, porque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(FJ 4, por remisión a lo declarado en la STC 93/2024, FJ 4), lo que habría supuesto la supresión de los controles y procedimiento propios del régimen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se afirma respecto de las conductas calificadas de prevaricación por las sentencias impugnadas en amparo relativas a las modificaciones presupuestarias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aprobada por la mayoría del Tribunal, y de la que discrepo, la ley de presupuestos es erigida en un tótem todopoderoso que habilita a la administración para operar libérrimamente. Basta una partida, una cifra, económica expresada en euros y un concepto genérico para entender que el organismo correspondiente está apoderado para saltarse procedimientos y controles, simplemente con el argumento de que no se establece en la ley a qué procedimiento o a qué control está sujeta esa actividad.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es que,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resoluciones judiciales niegan con razón, por otra parte, el pretendido valor legal (tampoco normativo, por supuesto, pues no son normas jurídicas)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2002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Habida cuenta de lo anterior, no parece que la respuesta penal a la actuación del recurrente pueda calificarse de imprevisible. La razón de la condena del recurrente es clara: como con arreglo a la Ley 5/1983, de la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ello es que las conductas enjuiciadas del recurrente fueron correctamente subsumidas en el delito de prevaricación, porque el programa 31L no concedía una cobertura legal para adjudicar ayudas con elusión de los controles previstos en la normativa subvencional, pues nada se establecía en las leyes de presupuestos en tal sentido. La omisión de aquellos controles permitió que se dispusiera libremente de las ingentes cantidades dinerarias a las que se refieren los hechos probados de las sentencias impugnadas en amparo, ocasionando un grave quebranto a la hacienda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presente sentencia desconoce los principios constitucionales rectores del gasto público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precepto original en el Derecho Constitucional contemporáneo, la Constitución en su art. 31.2 establece que “[e]l gasto público realizará una asignación equitativa de los recursos públicos, y su programación y ejecución responderán a los criterios de eficiencia y economía”.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referencia que hace el art. 31.2 CE a la justicia de los criterios de reparto del gasto público fue introducida en el Senado a través de la enmienda propuesta por el profesor Fuentes Quintana, quien en defensa de la misma enfatizó que lo que se pretende es “que el gasto publico sirva al fin de la justicia (solicitando, por ello una asignación equitativa de los recursos públicos) y a los principios de la eficiencia y economicidad (requisito obligado para justificar la racionalidad de todo gasto publico)”. Y ello porque “el gasto no solamente constituye en este sentido un derecho del ciudadano; mi derecho, en cuanto ciudadano, a los gastos públicos no es solo a que prepondere la equidad en su distribución, sino también a que su programación, su presupuestación y su control tengan lugar con arreglo a los principios de economicidad y eficiencia. La economicidad y eficiencia deben ser mandatos obligados para el gasto público y para el gasto privado y, naturalmente, son derechos de los individuos, porque en la medida en que el Estado despilfarra el contenido del conjunto en sus gastos públicos, es evidente que lo que está haciendo es malbaratar el conjunto, no defender el conjunto de los derechos individuales de los ciudadanos” (“Diario de Sesiones del Senado”, núm. 45, de 29 de agosto de 1978, enmienda núm. 674, presentada en el seno de la Comisión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pude hacer el Estado a través del Tribunal de Cuentas sobre la actividad financiera de las corporaciones locales. Pueden coexistir y superponerse, sin perjuicio de “evitar duplicidades innecesarias o disfuncionalidades”, que serían contrarias al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al interés general (art. 128.1 CE), estabilidad presupuestaria (art. 135 CE […]) y control (art. 136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in fine que el sometimiento de la administración pública a la ley y al Derecho sea pleno, o sea completo, sin excepción ni matiz, lo que corrobora el enunciado del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fraude fiscal es una de las agresiones más graves al interés común de los ciudadanos, la malversación de los caudales públicos es otra no menos importante. Como la lucha contra el fraude fiscal, la lucha contra la corrupción es otro objetivo o mandato que la Constitución impone a todos los poderes públicos. Ese mandato deriva del deber constitucional de realizar una asignación equitativa de los recursos públicos en el marco de una programación y ejecución basada en los criterios de eficiencia y economía (art. 31.1 CE). La justicia financiera no se limita a la vertiente del ingreso; debe atender con la misma fuerza a la del gasto ¿De qué vale defender la ética en el ingreso si luego no se exige la correlativa ética en el gasto? La mala, negligente o indebida gestión de los recursos públicos compromete el cumplimiento de los fines de un Estado social y democrático de Derecho (art. 1.1 CE). El Tribunal del que formo parte ha renunciado de nuevo a formar una doctrina en cuestión tan nuclear como de tan vieja raigambre en la sociedad. En efecto, ya la Carta Magna inglesa de 1215 reconoció el derecho de los ciudadanos, no solo a consentir tributos, sino también a conocer su justificación y el destino a que se afectaban, derechos que recogió el Bill of Rights de 1689 y más adelante la Declaración de los derechos del hombre y del ciudadano de 1789 y nuestra Constitución de Cádiz de 1812.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este tribunal descubre con la linterna de Diógenes el argumento de la salvadora ley de presupuestos que todo lo ampara y que borra toda responsabilidad penal en la conducta del recurrente y de otros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ius.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ius están también los principios del Derecho de la Unión Europea, a los que luego me referiré.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aplicación de los principios del Derecho de la Unión Europea en materia de control del gasto público, como dique de contención en la lucha contra el fraude y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combatirán el fraude y toda actividad ilegal que afecte a los intereses financieros de la Unión mediante medidas adoptadas en virtud de lo dispuesto en el presente artículo, que deberán tener un efecto disuasorio y ser capaces de ofrecer una protección eficaz en los Estados miembros y en las instituciones, órganos y organismos de la Unión. 2. Los Estados miembros adoptarán para combatir el fraude que afecte a los intereses financieros de la Unión las mismas medidas que para combatir el fraude que afecte a sus propios intereses financieros”.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principios que debe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Euro Box Promotion y otros, asuntos acumulados C‑357/19, C‑379/19, C‑547/19, C‑811/19 y C‑840/19 (y jurisprudencia citada en esta), recordando las líneas más importantes de esa doctrina, de las que interesa destacar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que se refiere a las obligaciones derivadas del art. 325.1 TFUE, esta disposición impone a los Estados miembros el deber de luchar contra el fraude y toda actividad ilegal que afecte a los intereses financieros de la Unión mediante medidas disuasorias y eficaces. Medidas de lucha que deben ser equivalente a las medias implementadas en el ámbito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otra parte, en lo referente a la expresión “toda actividad ilegal”, que figura en el art. 325.1 TFUE, recuerda el Tribunal de Justicia que ese concepto comprende en particular todo acto de corrupción de los funcionarios o todo abuso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con la omisión por parte de un funcionario de efectuar los controles y las comprobaciones exigidas respecto de los gastos cubiertos por el presupuesto de la Unión o la autorización de gastos inadecuados o incorrectos de los fondos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subraya el Tribunal de Justicia que los Estados deben garantizar que las normas de Derecho penal y de procedimiento penal permitan una represión eficaz de los delitos de fraude que afecten a los intereses financieros de la Unión y de corrupción en general. Esta exigencia de efectividad se extiende necesariamente tanto a las acciones penales y a las sanciones de los delitos de fraude que afecten a los intereses financieros de la Unión y de corrupción en general como a la aplicación de las penas impuestas, en la medida en que, de no existir una ejecución efectiva de las sanciones, estas no pueden ser eficaces y disuasorias; todo ello para evitar un riesgo sistémico de impunidad de los hechos constitutivos de tales delitos, así como garantizar la protección de los derechos fundamentales de las personas acusadas.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 los órganos jurisdiccionales nacionales les corresponde dar plenos efectos a las obligaciones que resultan del art. 325.1 TFUE, así como de la Decisión 2006/928, y 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teniendo en cuenta que, ex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prevenir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Colofón: las sentencias impugnadas en amparo no vulneraron el derecho del recurrente a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para la mayoría del Tribunal en la sentencia de la que disiento, la actuación del recurrente estaba en todo momento amparada en la ley, careciendo de trascendencia penal desde la perspectiva del derecho a la legalidad penal (previsibilidad). Y ello porque nadie podía prever racionalmente que por cumplir escrupulosamente la ley se pudiese estar incumpliendo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no solo por lo ya manifestado sobre la errónea configuración salvífica de la ley de presupuestos, sino porque entiendo que el Tribunal se ha extralimitado en su función de control, al haberse injerido en el ámbito de la jurisdicción ordinaria (arts. 117.1 y 123.1 CE) y efectuado una interpretación extensiva e injustificada del canon de enjuiciamiento constitucional sobre la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recurridas en amparo han efectuado una interpretación razonada de los elementos típicos del delito de prevaricación,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el delito de prevaricación,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 La sentencia de este tribunal incurre en un claro exceso de jurisdicción, al suplantar a los órganos judiciales del orden penal en la función que constitucionalmente les corresponde ex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recurso de amparo debió ser íntegramente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modo de epílogo decepcionado, con una necesaria llamada de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obvio que una ley sobre la que pudieran pesar sospechas fundadas de inconstitucionalidad despliega plenos efectos en tanto no sea derogada o este tribunal no la haya expulsado del ordenamiento jurídico al conocer de un proceso de inconstitucionalidad. Más ¿qué tiene que ver que la ley, mientras no haya sido declarada inconstitucional, siga siendo ley, con que la conducta de quienes se han servido de ella para desviar fondos públicos sea delictiva?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Contraviene los arts. 9.3, 31.2, 103.1, 105 y 106.1 CE, al dejar de lado los principios en que se ha de basar ex constitutione la actuación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un control meramente formal y un análisis estanco de cada una de las partes de la trama del “caso de los ERE de Andalucía”, ha dejado sin efecto el reproche penal de las sentencias impugnadas en amparo, trasmitiendo así a la ciudadanía que la corrupción política es un medio válido de actuación de los poderes públicos, mientras lo hagan bajo la pretendida cobertura formal de un artificio legal ideado precisamente por aquellos que pretendían eludir el control del gasto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Y, en fin, contraviene los principios nucleares en la materia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Ninguno de los argumentos que he defendido en el Pleno y expuesto en mis votos particulares a anteriores sentencias de esta serie del “caso ERE de Andalucía” ha sido rebatido o contestado; ni siquiera una coma de las iniciales sentencias de esta serie ha sido cambiada de sitio.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reiteración argumental en este voto puede resultar melancólica, pero responde al cumplimiento del deber que me incumbe como magistrado y a mi convicción de que la deliberación ha de ser el camino irrenunciable para encontrar la luz, particularmente necesaria para el guardián de la Constitución.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dictada en el recurso de amparo núm. 2485-2023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amparo interpuesto por don Antonio Vicente Lozano Peña, el cual debió ser desestimado, porque las sentencias impugnadas no vulneraron su derecho fundamental a la legalidad penal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lo coincidente, a los motivos de mi discrepancia expuestos en el voto particular emitido a la sentencia dictada en el recurso de amparo núm. 7007-2022, así como en los votos particulares formulados tanto a la STC 93/2024, de 19 de junio, como a las SSTC 94/2024, de 2 de julio, y 95/2024, 96/2024, 97/2024 y 98/2024, de 3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término, considero que se han realizado descalificaciones gratuitas a la Sala de lo Penal del Tribunal Supremo y a la Sección Primera de la Audiencia Provincial de Sevilla. Entiendo improcedente que se recordara a dichos tribunales los pilares de nuestro sistema constitucional que no ignoraron, y que se les reprochara haber efectuado “una interpretación extravagante e imprevisible de los elementos típicos ‘resolución’ y ‘asunto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Por otro lado, pongo de relieve nuevamente la omisión en esta sentencia, como en las anteriores, del debido análisis de los razonamientos contenidos en la sentencia de la Sala de lo Penal del Tribunal Supremo sobre el juicio de tipicidad del delito de prevaricación administrativa. Considero que, si los sólidos argumentos contenidos en la sentencia de casación y el relato fáctico de la sentencia de instancia hubieran sido correctamente analizados en las sentencias de este tribunal, de las que discrepo, y si se hubiera contemplado la trama criminal descrita por el Tribunal Supremo en su conjunto, observando el canon de constitucionalidad aplicable en supuestos como los que nos ocupan, ello hubiera debido llevar a la desestimación de los recursos de amparo planteados.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Además, y a mi juicio, en estas sentencias se ha desbordado el ámbito reservado a la jurisdicción ordinaria, suplantando la función del Tribunal Supremo como máximo intérprete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Asimismo, discrepo de la idea que informa gran parte de la sentencia que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A mi juicio, con refrendo en la regulación establecida en la Ley 39/2015 del procedimiento administrativo común (y por la doctrina sentada en la STC 55/2018, de 24 de mayo), la actividad previa al ejercicio de la iniciativa legislativa es parte de un procedimiento administrativo. No puedo, en consecuencia, compartir el argumento de la sentencia que da a esta actividad la naturaleza de actos de gobierno excluidos de todo control por parte de cualquier órgano jurisdiccional, incluso de su posible enjuiciamiento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el referido planteamiento lleva a consagrar un ámbito de impunidad que es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y a diferencia de lo sostenido en esta sentencia, estimo que el incumplimiento de la normativa general sobre subvenciones puede considerarse “arbitraria” por la jurisdicción penal, por lo que la respuesta penal de la actuación del recurrente no puede calificarse de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Tampoco comparto la interpretación de las leyes de presupuestos efectuada por las sentencias recurridas. En mi opinión, 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Resultan, por tanto, infundadas las afirmaciones según las cuales el Tribunal Supremo ha interpretado las leyes de presupuestos de Andalucía para los años 2002, 2003 y 2004 de modo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no puede considerarse como imprevisible la calificación de la conducta del recurrente como delito de prevaricación administrativa, dados los términos de su descripción en el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Reitero que la estimación de la vulneración del art. 25.1 CE por la condena por delito de prevaricación con base en la consideración de que las conductas constitutivas de infracción penal estaban amparadas por las sucesivas leyes de presupuestos también justificaría los fraudes que se enjuician en los procesos diferentes a la “pieza específica” de los responsables políticos, lo que provocaría un estado de impunidad difícilmente soportable. Además, la consecuencia última que pudiera derivar de la decisión del Pleno es que, dada la atipicidad de las conductas o bien la estructura de las causas de justificación (a modo de cumplimiento de un deber o de estado de error de prohibición), a la postre nadie estaría obligado a devolver el dinero defraudado.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conclusión, las sentencias recurridas en amparo han efectuado una interpretación razonada de los elementos del delito de prevaricación y su aplicación al caso, que supera el canon de control referido a la prohibición de interpretaciones “ilógicas” o “arbitrarias” que impone el art. 25.1 CE. La interpretación del delito de prevaricación efectuada por los tribunales penales no era imprevisible ni irrazonable y no es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En definitiva, en esta sentencia, como en las restantes resolutorias de los recursos de amparo planteados contra las sentencias dictadas en la rama política de los ERE, se ha creado un artificio común estereotipado que, desconociendo la doctrina que este tribunal ha venido manteniendo en otros recursos, ha llevado a dar cobertura legal a una trama criminal perfectamente descrita y analizada por el Tribunal Supremo, que ha conducido a la impunidad de la mayor parte de los recurrentes, con una argumentación, de la que discrepo, articulada mediante una pretendida vulneración del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Estimo, que el Tribunal ha excedido sus competencias invadiendo las que corresponden al Tribunal Supremo para la interpretación de los tipos penales, para efectuar el juicio de subsunción orillando el canon pacíficamente aplicado en los recursos de amparo. Las sentencias recurridas están ampliamente motivadas, no resultan en modo alguno erróneas o arbitrarias, lo que debió comportar la inadmisión a trámite de los recursos por falta de especial trascendencia constitucional y, en el estadio procesal en el que nos encontramos, a la desestimación íntegra de todos los recursos planteados por no haberse vulnerado el principio de legalidad penal y, en su caso, el de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amparo núm. 2485-2023 interpuesto por don Antonio Vicente Lozano Peña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formulo el presente voto particular. Considero que el recurso de amparo debió ser desestimado al no existir vulneración del derecho a la legalidad penal en relación con la condena de don Antonio Vicente Lozano Peña por el delito continuado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Remisión a los votos particulares ya formulados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Don Antonio Vicente Lozano Peña fue condenado como autor de un delito continuado de prevaricación administrativa al considerarse probado que en su condición de director general de Presupuestos de la Junta de Andalucía desde abril de 2002 a abril de 2009, consciente de que se eludía la fiscalización previa, participó en la elaboración de sucesivos anteproyectos de presupuestos y modificaciones presupuestarias en los que se cambió la clasificación presupuestaria, se consignó en concepto de transferencias de financiación a la agencia IFA/IDEA —que debían destinarse a gastos de explotación de IFA/IDEA—, las importantes cantidades de dinero que constan en los hechos probados, para que se pudieran efectuar libérrimamente pagos (“ayudas sociolaborales”), sin la necesaria cobertura presupuestaria, sin la existencia de control alguno y sin el cumplimiento de los requisitos de las normas reguladoras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frente a la que formulo el presente voto particular, da respuesta al planteamiento del recurrente y para ello se remite a los argumentos expuestos en la STC 93/2024, de 19 de junio —recurso de amparo interpuesto por doña Magdalena Álvarez Arza— en el que partiendo de la premisa del carácter no fiscalizable del contenido del anteproyecto o proyecto de ley y de que sobre los mismos no puede ejercerse más control que el político, concluye que los órganos judiciales han efectuado una interpretación del elemento del tipo del delito de prevaricación administrativa (“resolución arbitraria en un asunto administrativo”) lesiva del derecho a la legalidad penal. Y, en relación con las modificaciones presupuestarias del programa 31L, considera que su calificación como arbitrarias es imprevisible al encontrarse amparadas por las sucesivas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reconoce la vulneración del principio de legalidad penal en relación con la condena por el delito de prevaricación proyectando la doctrina expuesta en la STC 93/2024, luego aplicada en las SSTC 94/2024, de 2 de julio, y 96/2024, 97/2024 y 98/2024,de 3 de julio, por lo que me debo remitir, en lo relativo a la doctrina acuñada en dichas sentencias, al razonamiento expuesto en los votos particulares formulados frente a aquellas, debiendo insistir 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exceso de jurisdicción en que ha incurrido el Tribunal Constitucional al rectificar por vez primera al Tribunal Supremo en la interpretación de un elemento recogido en la descripción de la conducta típica, que socava la jurisdicción del Tribunal Supremo como órgano jurisdiccional superior en todos los órdenes y máxima autoridad jurisdiccional en la función de interpretar y aplicar la legislación vigente (arts. 117.3 y 123.1 CE), convirtiéndose el Tribunal Constitucional en un tribunal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deja al margen de todo control aquello que tenga que ver con la actividad presupuestaria desde la fase inicial de elaboración de los presupuestos a la fase final de su ejecución y determina la impunidad de los miembros del Gobierno de la Junta de Andalucía en todo lo concerniente a la elaboración, aprobación, ejecución de los presupuestos y a las enmiendas presupuestarias o su ejecución, por lo que quedan desprotegidos entre otros intereses la indemnidad del patrimonio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confusión entre la condición de consejero —miembro del Gobierno— con el Gobierno mismo, en que incurre la sentencia, para calificar la aprobación de los anteproyectos y proyectos de leyes de presupuestos como acción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incompatibilidad de la sentencia con la inexistente previsión constitucional de inmunidad de los miembros del Gobierno (arts. 56.3 y 71.1 CE) y con la obligada interpretación estricta y finalista del privilegio de la inviolabilidad y de la inmunidad que determina su inviable proyección a los miembros del Gobierno al no existir dicha previsión constitucional (STC 9/1990, de 18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inadecuación del principio de irresponsabilidad penal establecido en la sentencia con las obligaciones de España derivadas del artículo 325 TFUE, apartado 1, cuando la acuñada doctrina de la irresponsabilidad penal de los miembros del Gobierno tenga su proyección en la protección de los intereses financieros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 corrección constitucional del razonamiento del Tribunal Supremo al calificar los hechos probados como delito de prevaricación administrativa y entender que los anteproyectos y proyectos de ley se incardinan en el tipo “resolución arbitraria en asunto administrativo”, al no poder considerarse la subsunción penal extravagante o imprevisible para sus destinatarios, ni por su soporte metodológico, ni por las pautas valorativas que la inspiran y cuyo contenido se extracta en el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Las quiebras lógicas en que incurre el razonamiento de la sentencia que estima el amparo y que se exponen en el apartado 3.2.2 del voto particular a la STC 93/2024, entre las que destaca el argumento por el que se somete el delito consumado de prevaricación administrativa cometido por un miembro del Gobierno al aprobar un proyecto o anteproyecto de ley a una especia de condición resolutoria derivada de la aprobación de la ley por el Parlamento, lo que supone introducir un factor de incertidumbre e imprevisibilidad contrario a la certeza en la que se asienta el principio de legalidad que se dice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El insostenible argumento de la sentencia por el que “no puede considerarse ilegal ni indebido otorgar las referidas ayudas, de acuerdo con lo establecido en el programa 31L de las leyes de presupuestos de aquellos años y las memorias que las acompañaban”. Como indica la STS 749/2022 “[l]a aprobación parlamentaria de los distintos créditos presupuestarios no puede ser coartada para justificar los pagos ilegales”. Ninguno de los condenados estaba amparado, ni venía obligado por las sucesivas leyes de presupuestos para cometer los delitos. Las leyes eran neutras en la previsión de transferencias de financiación para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 lo que añadimos ahora, la contradicción con la doctrina de este tribunal en que incurre la sentencia al considerar que fueron la memorias de las leyes de presupuestos las que habilitaban a la administración autonómica a conceder ayudas y de este modo considerar que la disposición libérrima de fondos tenía cobertura presupuestaria, pues dicha afirmación además de insostenible —como se ha indicado— es también contraria no solo a la abundante prueba pericial desplegada en el juicio sino a nuestra propia doctrina en virtud de la cual: “Las memorias de los presupuestos […] en modo alguno pudieron adquirir vigencia con la entrada en vigor de las leyes de presupuestos impugnadas; en realidad, son algo externo o ajeno a las mismas, meras previsiones hipotéticas” (STC 63/1986, de 21 de mayo,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