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5743-2023, promovido por doña Sandra Delgado Aguiar,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7 de septiembre de 2023, la procuradora de los tribunales doña María Isabel Torres Ruiz, en nombre y representación de doña Sandra Delgado Aguiar y asistida por la abogada doña Susana Fuentes Gómez, interpuso recurso de amparo contra la resolución del Instituto Nacional de la Seguridad Social (INSS) de 6 de mayo de 2020 y las resoluciones presuntas denegatorias de la solicitud de ampliación de la prestación por nacimiento y cuidado de hijo menor como madre biológica de familia monoparental; la sentencia núm. 233/2021, de 26 de octubre, del Juzgado de lo Social núm. 45 de Madrid (autos núm. 612-2021), que estimó la demanda de la señora Delgado Aguiar reconociéndole el derecho a complementar la prestación de maternidad con catorce semanas adicionales; la sentencia núm. 552/2022, de 29 de septiembre, de la Sala de lo Social del Tribunal Superior de Justicia de Madrid (recurso de suplicación núm. 243-2022), que estimó el recurso de suplicación interpuesto por la representación del INSS y la Tesorería General de la Seguridad Social (TGSS); y el auto 5 de julio de 2023 de la Sala de lo Social del Tribunal Supremo (recurso de casación para la unificación de doctrina núm. 4942-2022), que inadmitió el recurso presentado por la señora Delgado Aguiar frente a la anterior sentencia, que fue tramitado con el núm. 5743-2023 por la Sala Segunda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18/2025, de 27 de enero, en la que, tras declarar vulnerado el derecho fundamental a la igualdad ante la ley sin que pueda prevalecer discriminación alguna (art. 14 CE), se acordó para su restauración la nulidad de las resoluciones judiciales impugnadas y la retroacción de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sentencia, se dictase una resolución expresa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letrada de la Administración de la Seguridad Social, por escrito registrado el 27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citado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