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8678-2024, promovido por doña Itsaso Madariaga López, representada por la procuradora de los tribunales doña María Yolanda Cortajarena Martínez y asistida por el abogado don Carlos Alberto Cabodevilla Cabodevilla, frente a las resoluciones del Instituto Nacional de la Seguridad Social (INSS) de 14 de junio y 8 de julio de 2022, que le denegaron la solicitud de ampliación de la prestación por nacimiento y cuidado de su hijo menor como madre de familia monoparental, así como frente al auto de la Sala de lo Social del Tribunal Supremo de 17 de julio de 2024, que inadmitió a trámite el recurso de casación para la unificación de doctrina núm. 5158-2023, frente a la sentencia núm. 1496/2023, de la Sala de lo Social del Tribunal Superior de Justicia del País Vasco, de 20 de junio, que estimó el recurso de suplicación núm. 148-2023 interpuesto contra la sentencia núm. 243/2022 del Juzgado de lo Social núm. 2 de Vitoria-Gasteiz, de 25 de octubre (autos núm. 502-2022), que le había reconocido el derecho. Han intervenido la letrada de la Administración de la Seguridad Social, en nombre del INSS y de la Tesorería General de la Seguridad Social (TGSS)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14 de noviembre de 2024, doña María Yolanda Cortajarena Martínez, actuando en nombre y representación de doña Itsaso Madariaga López, interpuso recurso de amparo frente a las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2 de abril de 2022, con el que forma familia monoparental, presentó solicitud de prestación por nacimiento y cuidado del menor. Por resolución del INSS de 26 de abril de 2022 le fueron reconocidas dieciséis semanas. Con posterioridad, el 13 de junio de 2022, la recurrente solicitó que la prestación de nacimiento reconocida fuera ampliada en el periodo de dieciséis semanas de prestación que le habría correspondido al otro progenitor si se hubiera tratado de familia biparental. Por resolución de 14 de junio de 2022 el INSS denegó su petición con fundamento en la ausencia de regulación en nuestro ordenamiento de la ampliación de la prestación reclamada. Formulada reclamación administrativa previa, la misma fue desestimada por resolución de 8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desestimación, la recurrente formuló demanda frente al INSS y la TGSS, que dio lugar a los autos de Seguridad Social núm. 502-2022 seguidos ante el Juzgado de lo Social núm. 2 de Vitoria-Gasteiz, en los que se dictó la sentencia núm. 243/2022, de 25 de octubre, estimatoria parcial de la pretensión. El Juzgado de lo Social núm. 2 de Vitoria-Gasteiz revocó la resolución del INSS de 8 de julio de 2022, reconociendo a la demandante el derecho a disfrutar de diez semanas adicionales de prestación por nacimiento y cuidado de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sentencia del Juzgado de lo Social núm. 2 de Vitoria-Gasteiz, ambas partes interpusieron recurso de suplicación (núm. 148-2023). La Sala de lo Social del Tribunal Superior de Justicia del País Vasco estimó el formulado por el INSS por sentencia núm. 1496/2023, de 20 de junio, que revocó la sentencia de instancia. En aplicación de la sentencia de la Sala de lo Social del Tribunal Supremo núm. 169/2023, de 2 de marzo, en el recurso núm. 3972-2020 (ECLI:ES:TS:2023:783), cuyos argumentos principales se transcribieron, el Tribunal Superior de Justicia del País Vasco confirmó lo resuelto en las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5158-2023), que fue inadmitido a trámite por medio de auto de la Sala de lo Social del Tribunal Supremo, de 17 de julio de 2024, por falta de contenido casacional, al ser la decisión de la sentencia recurrida coincidente con la doctrina unificada del Pleno de la misma sala del Tribunal Supremo contenida en la sentencia núm. 169/2023, según la cual las familias monoparentales no tienen derecho a la acumulación de prestaciones ya que tal posibilidad no se establece en la ley vigente [art. 48.4 del texto refundido de la Ley del estatuto de los trabajadores, aprobado por Real Decreto Legislativo 2/2015, de 23 de octubre (LET), en relación con el art. 177 del texto refundido de la Ley general de la Seguridad Social, aprobado por el Real Decreto Legislativo 8/2015, de 30 de octubre (LGSS)], y por ausencia de relación precisa y circunstanciada exigida respecto de la segunda contradicción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Formulado incidente de nulidad de actuaciones frente al auto de la Sala de lo Social del Tribunal Supremo de 17 de julio de 2024, este fue inadmitido por providencia de 15 de octubre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denuncia la infracción del derecho a la igualdad y a la no discriminación por circunstancia personal y familiar, y por razón de sexo (art 14 CE en relación con los arts. 39 y 9.2 CE) en dos vertientes: (i) en la vertiente de discriminación directa por circunstancias personales y familiares desde la perspectiva de infancia y el derecho superior del interés del menor, pues se discrimina al menor nacido en una familia monoparental, que cuenta con un número inferior de semanas —del que disponen los menores nacidos en familias biparentales— para ser atendido por sus progenitores; (ii) en la vertiente de discriminación indirecta por razón de sexo, debido a que las familias monoparentales, estadísticamente, están configuradas en su mayoría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abril de 2025, la Sección Cuarta del Tribunal Constitucional, acordó la admisión a trámite del presente recurso de amparo, apreciando que concurría una especial trascendencia constitucional [art. 50.1 de la Ley Orgánica del Tribunal Constitucional (LOTC)] toda vez que la posible vulneración del derecho fundamental que se denunciaba podía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5158-2023 y al recurso de suplicación núm. 148-2023, respectivamente. Asimismo, se acordó dirigir atenta comunicación al Juzgado de lo Social núm. 2 de Vitoria-Gasteiz, para que remitiese, en plazo que no excediera de diez días, testimonio íntegro de las actuaciones correspondientes al procedimiento núm. 502-2022, emplazando a quienes hubieran sido parte en el procedimiento, excepto a la recurrente en amparo, a fin de que pudieran comparecer, si así lo desearan,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30 de abril de 2025 se personó como parte recurrida en este recurso la letrada de la Administración de la Seguridad Social en nombre y representación del INSS y de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27 de mayo de 2025 de la Secretaría de Justicia de la Sala Segunda de este tribunal se acordó: (i) tener por personada y parte a la letrada de la Administración de la Seguridad Social en nombre y representación del INSS y de la TGSS; (ii) a tenor de lo dispuesto en el art. 52 LOTC, dar vista de las actuaciones del recurso por plazo común de veinte días a las partes personadas y al Ministerio Fiscal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 de junio de 2025, la letrada de la Administración de la Seguridad Social evacuó el trámite de alegaciones, en el que manifestó el allanamiento a la demanda de amparo, acompañando la instrucción 10-2024, de 23 de diciembre, dictada por la dirección del servicio jurídico de la Seguridad Social, por la que se autorizaba al servicio jurídico para allanarse en los recursos de amparo pendientes ante el Tribunal Constitucional que resultaran afectados por lo establecido en el fundamento jurídico séptimo de la STC 140/2024, de 6 de noviembre, del Pleno del Tribunal Constitucional, lo que sucedía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24 de junio de 2025, la fiscal ante este Tribunal interesó la estimación del recurso de amparo por vulneración del derecho fundamental de igualdad ante la ley y no discriminación por razón de nacimiento (art. 14 CE), de conformidad con lo resuelto en la STC 140/2024, de 6 de noviembre, que declaró la inconstitucionalidad por omisión de los arts. 48.4 LET y 177 LGSS. La fiscal entiende que, en este caso, procede la declaración de la firmeza de la sentencia dictada por el Juzgado de lo Social núm. 2 de Vitoria-Gasteiz, que estimó la demanda de la recurrente y declaró su derecho a la ampliación de la prestación por tiempo de diez semanas adicionales respecto de las dieciséis semanas reconocidas inicialmente, declarando por ello la nulidad del auto de 17 de julio de 2024, dictado por la Sala de lo Social del Tribunal Supremo, y de la sentencia núm. 1496/2023, de 20 de junio, dictada por la Sala de lo Social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 de octubre de 2025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 sentencia núm. 1496/2023 de la Sala de lo Social del Tribunal Superior de Justicia del País Vasco, de 20 de junio, dictada en el recurso de suplicación núm. 148-2023, y del auto de 17 de julio de 2024 de la Sala de lo Social del Tribunal Supremo, recaído en el recurso de casación para la unificación de doctrina núm. 5158-2023, que declaró su firmeza. Así mismo, debe declararse la firmeza de la sentencia núm. 243/2022, de 25 de octubre, del Juzgado de lo Social núm. 2 de Vitoria-Gasteiz, dictada en los autos núm. 502-2022, que revocó la resolución del INSS de 8 de julio de 2022, declarando el derecho de la demandante a disfrutar de diez semanas adicionales de prestación por nacimiento y cuidado de su hijo.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Itsaso Madariaga López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1496/2023 de la Sala de lo Social del Tribunal Superior de Justicia del País Vasco, de 20 de junio, dictada en el recurso de suplicación núm. 148-2023, y del auto de 17 de julio de 2024 de la Sala de lo Social del Tribunal Supremo, recaído en el recurso de casación para la unificación de doctrina núm. 5158-2023, que declaró su firmeza.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243/2022, de 25 de octubre, del Juzgado de lo Social núm. 2 de Vitoria-Gasteiz, dictada en los autos núm. 502-2022.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