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17 de julio de 1980, doña Luisa Díaz González formuló recurso de amparo, en base al art. 14 de la Constitución. Solicita se le conceda por el Consejo de Justicia Militar la pensión que, a su juicio, le corresponde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18 de julio de 1980, la Sección acordó otorgarle un plazo de diez días para que pudiera subsanar los motivos de inadmisión consistentes en la falta de representación por medio de Procurador y dirección de Abogado, y en el de no acompañar la copia, traslado o certificación de la resoluci ón recaída en el procedimiento judicial por el que se haya agotado la vía previa al recurso de amparo. Asimismo, se apercibía a la parte actora de que caso de no subsanar tales defectos en el plazo concedido se pasaría al t rámite del art. 50 de la Ley Orgánica del Tribunal Constitucional, para deter minar la admisibilidad o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transcurrido el plazo otorgado sin que la recurrente subsanara los mencionados defectos, por providencia de 8 de octubre de 1980 s e acordó pasar al trámite que regula el mencionado art. 50, otorgando un plazo común de diez días para alegaciones al solicitante del amparo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24 de octubre de 1980, el Fiscal General del Estado formula alegaciones en el sentido de que procede declarar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ha formulado alegación alguna en 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50.1 b) de la Ley Orgánica del Tribunal Constitucional es causa de inadmisibilidad del recurso de amparo el que la demanda presentada sea defectuosa, bien por carecer de los requisitos legales, bien por no ir acompañada de los documentos preceptivos. Ello, sin perjuicio de lo establecido en el art.  85.2 en orden al otorgamiento de un plazo de diez días para subsanar los motivos de inadmisión 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demanda presentada es defectuosa por concurrir dos motivos de inadmisión, inicialmente subsanables, como son la falta de representación mediante Procurador y de actuación bajo la dirección de Letrado (art. 81.1 de la Ley Orgánica del Tribunal Constituciona l), y el de no acompañar copia, traslado o certificación de la resolución recaída en el procedimiento judicial por el que se haya agotado la vía previa al recurso de amparo (art. 49.2 b) en conexión con el 43.1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transcurrido el plazo concedido sin que la parte actora haya efectuado subsanación alguna, resulta claro que los motivos de inadmisión subsanables se convierten en insubsanables, por lo que previo el cumplimiento del trámite de audiencia a que se refiere el art. 50 de la Ley Org ánica del Tribunal Constitucional, procede declarar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la inadmisibilidad del recurso de amparo interpuesto por doña Luisa Díaz González, en solicitud de que se le conceda por el Consejo de Justicia Militar la pensión que a su juicio le corresponde con arreglo a</w:t>
      </w:r>
    </w:p>
    <w:p w:rsidRPr="" w:rsidR="00AD51A7" w:rsidRDefault="008777C4">
      <w:pPr>
        <w:rPr/>
      </w:pPr>
      <w:r w:rsidRPr="&lt;w:rPr xmlns:w=&quot;http://schemas.openxmlformats.org/wordprocessingml/2006/main&quot;&gt;&lt;w:szCs w:val=&quot;24&quot; /&gt;&lt;/w:rPr&gt;">
        <w:rPr/>
        <w:t xml:space="preserve">Derecho.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