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Andrés Luis Pelaez Mármol presentó escrito en este Tribunal el 26 de octubre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once de noviembre de 1981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23 de noviembre de 1981, ha transcurrido el plazo de diez dias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 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