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20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3754-2014, promovido por más de cincuenta diputados del Grupo Parlamentario Socialista en el Congreso de los Diputados contra la Ley Orgánica 1/2014, de 13 de marzo, de modificación de la Ley Orgánica 6/1985, de 1 de julio, del Poder Judicial, relativa a la jurisdicción universal. Ha comparecido el Senado y han formulado alegaciones el Congreso de los Diputados y el Gobierno.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junio de 2014, doña Virginia Aragón Segura, Procuradora de los Tribunales, en nombre y representación de más de cincuenta diputados del Grupo Parlamentario Socialista, interpone recurso de inconstitucionalidad contra la Ley Orgánica 1/2014, de 13 de marzo, de modificación de la Ley Orgánica 6/1985, de 1 de julio, del Poder Judicial, relativa a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expone, en primer término, el contenido de la Ley Orgánica 1/2014, formalmente impugnada en su totalidad. Se afirma que la ley objeto del recurso innova los apartados 2, 4, 5, y 6 del artículo 23 de la Ley Orgánica del Poder Judicial (LOPJ) referidos al alcance de la jurisdicción universal en nuestro ordenamiento, incluye entre las competencias de la Sala de lo Penal del Tribunal Supremo la determinación del cumplimiento de los requisitos de aplicación de la jurisdicción universal por los tribunales españoles y, mediante su disposición transitoria, dispone el sobreseimiento automático de las causas que se encuentren en tramitación en el momento de la entrada en vigor de la ley, y hasta que se analice el cumplimento de los nuevos requisitos contenidos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la demanda realiza una serie de consideraciones relativas a la tramitación parlamentaria de la proposición de ley del Grupo Parlamentario Popular en el Congreso de los Diputados, exponiendo cómo dicho trámite hurtó del debido debate la iniciativa concluyendo con la aprobación de la proposición veintinueve días después de haber sido tomada en consideración por esa Cámara, pero sin vincular vicio de inconstitucionalidad alguno a tal circunstancia. Las críticas formuladas en la demanda se sintetizan en torno a dos argumentos: 1) La opción por presentar una proposición de ley habría impedido que la iniciativa fuera acompañada de los informes y dictámenes que deben emitir determinados órganos e instituciones cuando se presenta un proyecto de ley de conformidad con lo dispuesto en el artículo 88 CE. Además, la Mesa del Congreso rechazó, el 28 de enero de 2014, la solicitud del Grupo Parlamentario Socialista de remitir la iniciativa al Consejo General del Poder Judicial para proceder a su informe. 2) Se limitó el debate parlamentario porque la proposición de ley fue objeto de una tramitación particularmente acelerada debido a que: i) el Gobierno envió comunicación a la Cámara manifestando la conformidad con la tramitación y evitando así esperar los treinta días hábiles que se prevén entre la publicación de la iniciativa y la inclusión en una sesión plenaria para su toma en consideración [art. 126.3 del Reglamento del Congreso (RC)]; ii) tomada en consideración la iniciativa, el Grupo Parlamentario Popular solicitó la tramitación directa y en lectura única por el procedimiento de urgencia, siendo aprobada la solicitud con el voto favorable del Grupo Parlamentario Popular en la Mesa del Congreso oída la Junta de Portavoces; iii) se fijaron cinco días hábiles como plazo de presentación de enmiendas acudiéndose a la previsión excepcional prevista en el artículo 91.2 RC, frente a la previsión general de reducción de plazos del artículo 94 RC; iv) la Mesa de la Cámara, con el único voto a favor del Grupo Parlamentario Popular, acordó prescindir del informe de los servicios jurídicos de la Secretaría general respecto del procedimiento propuesto y ratificar la decisión de proponer al Pleno la tramitación directa y en lectura única de la proposición; y v) el Presidente de la Cámara convocó una sesión plenaria ad hoc para decidir sobre el procedimiento de tramitación de la iniciativa, evitando modificar el orden del día de un Pleno de igual fecha para evitar la falta de unanimidad a este respecto en la Junta de Portavoces (art. 50 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de inconstitucionalidad material denunciados en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1/2014 es una ley regresiva al limitar, frente a las opciones legislativas anteriores, que la demanda describe ampliamente, la jurisdicción de los jueces y tribunales españoles para el ejercicio del principio de jurisdicción universal respecto de delitos graves, excluyéndose de la persecución en España delitos cuyas víctimas son ciudadanos españoles que, como todas las víctimas, deben tener garantizado el derecho a la persecución, aprehensión y enjuiciamiento de los responsables de dichos delitos. La demanda ejemplifica la restricción del principio de jurisdicción universal refiriéndose a los delitos de genocidio, lesa humanidad y contra las personas y bienes en caso de conflicto armado [art. 23.4 a) LOPJ] que tras la reforma sólo serán perseguibles en España cuando los responsables sean españoles, extranjeros con residencia habitual en España o que, sin tenerla, hayan sido detenidos en España y las autoridades españolas hayan denegado su extradición. Respecto del resto de delitos contenidos en el artículo 23.4 LOPJ, la demanda apunta que la modificación introducida por la ley impugnada refuerza también el elemento de conexión territorial, aunque este varía en función del tipo de delito y sin que pueda apreciarse una lógica clara a la que respondan las atribuciones de los puntos de conexión que permitan activar la jurisdicción universal. Los recurrentes apuntan otros tres elementos que hablan del carácter restrictivo de la ley: las excepciones previstas en el nuevo artículo 23.5 LOPJ para la persecución en España de los delitos previstos en el artículo 23.4 LOPJ porque no fijan un claro principio de subsidiariedad de la jurisdicción española y porque confieren al Tribunal Supremo la facultad de determinar los casos en que se activa la competencia subsidiaria del Estado español; la exigencia de querella del agraviado o del Ministerio Fiscal (art. 23.6 LOPJ) por limitar las posibilidades de actuación a través de la jurisdicción universal y la previsión de inmediata aplicación de la nueva redacción mediante la fórmula imperativa del sobreseimiento de las causas penales hasta la comprobación de los nuevos requisitos, obviando cualquier margen de intervención judicial (disposición transitoria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Orgánica 1/2014 vulnera el principio de interdicción de la arbitrariedad (art. 9.3 CE) y el principio de igualdad ante la ley (art. 14 CE), en relación con el derecho a la tutela judicial efectiva en su vertiente de derecho de acceso a la jurisdicción (art. 24.1 CE). Partiendo de la jurisprudencia constitucional en materia de interdicción de la arbitrariedad (con cita de la STC 20/2013), la demanda sostiene que la ley impugnada es arbitraria por introducir un trato discriminatorio en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más específica, los recurrentes sostienen que el nuevo artículo 23.6 LOPJ es arbitrario al exigir la previa interposición de querella por el agraviado o por el Ministerio Fiscal, para poder perseguir en España los delitos a los que se refieren los apartados 3 y 4 del artículo 23 LOPJ, así como lo es el nuevo artículo 23.2 b) LOPJ. Se afirma que la nueva regulación, al suprimir la posibilidad de persecución de dichos delitos mediante denuncia o mediante el ejercicio de la acción popular (art. 125 CE), se aparta sin justificación de los criterios generales que contemplan los ordenamientos jurídicos procesal y penal para perseguir delitos que atenten contra bienes jurídicos de similar o menor relevancia y protección. Al no reconocerse a la víctima la capacidad para instar la persecución del delito mediante denuncia, la nueva redacción de la Ley Orgánica del Poder Judicial equipara la persecución extraterritorial de los delitos contenidos en el artículo 23 LOPJ a la persecución de “delitos privados”, como las injurias o las calumnias, obviando que respecto de aquellos resulta concernida la sociedad y la comunidad internacional en su conjunto. La demanda insiste en que, si bien el recurso a la acción popular, tal y como lo define la STC 67/2011, es un derecho de configuración legal, el legislador se ve circunscrito a determinados límites de modo que no puede prever exclusiones procesales arbitrarias u otras que, por su relevancia o extensión, pudieran hacer irreconocible el derecho de acceso al proceso. Tal es lo que sucede en este caso, porque el legislador ha excluido el ejercicio de la acción popular en el ámbito de los delitos más graves y relevantes recogidos en el Código penal, sin que exista ni un fin legítimo ni una causa justificada para tal exclusión (con cita de la STC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23.4 LOPJ también incurre en la discriminación reveladora de la arbitrariedad que prohíbe el artículo 9.3 CE, al establecer diferentes exigencias, detalladas exhaustivamente en la demanda, para atribuir la competencia extraterritorial de los tribunales españoles en virtud del delito perseguido, siendo el resultante una regulación carente de razonabilidad y de proporcionalidad. No existe, a juicio de esta parte, una correlación explicable entre la gravedad de las figuras delictivas perseguibles por los tribunales españoles en aplicación del principio de jurisdicción universal y las exigencias de procedibilidad previstas y que no atienden a un elemental principio de personalidad pasiva, que garantice que las víctimas españolas tengan asegurada la protección que se deriva de la atribución de competencia jurisdiccional a los tribunales de su país. La demanda sostiene que la regulación divide a las víctimas de los delitos contemplados en la ley en tres grupos: un primero integrado por quienes reciben protección por ser nacionales españoles en el momento de la comisión del delito [art. 23.4 apartados e), k) y o) LOPJ]; un segundo, compuesto por las víctimas españolas que precisan la presencia en España de la persona a la que se le impute la comisión del hecho delictivo para aplicar la extensión de jurisdicción [art. 23.4 apartados b), c), l) y m) LOPJ], y un tercero, identificado por las víctimas españolas a las que esta condición no garantiza la persecución de los delitos cometidos contra ellas [art. 23.4 apartados a), f) i) y j) LOPJ]. De estas observaciones derivan los recurrentes la existencia de un tratamiento desigual de las víctimas españolas lesivo del artículo 14 CE, en razón de los delitos de que fueron víctimas, que se proyecta sobre su derecho de acceso a la tutela judicial efectiva (art. 24.1 CE). La demanda incide en la idea de que el derecho a la igualdad tiene carácter relacional (con cita de las SSTC 22/1981, 181/2000, 200/2001 y 125/2003), y que la ley impugnada establece un trato distinto entre las víctimas españolas en el acceso a la jurisdicción con proyección exterior, sin que esa diferenciación se justifique por el sentido de la regulación, ni responda al principio de proporcionalidad, ni se manifieste adecuación entre las medidas adoptadas y los fines perseguidos. De lo anterior se deriva que la regulación vulnera el principio de igualdad ante la ley y no discriminación (art. 14 CE) y la garantía de interdicción de la arbitrariedad (art. 9.3 CE), en particular por la ausencia de justificación de la regulación adoptada, pues ni la exposición de motivos de la proposición de ley, ni los debates parlamentarios apuntaron justificación alguna al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Orgánica 1/2014 vulnera el principio de seguridad jurídica (art 9.3 CE) por las dudas que genera la aplicación de la nueva normativa y por sus incorrecciones técnicas. La demanda entiende que el contenido de la nueva regulación genera dudas que provocan en sus destinatarios una incertidumbre razonablemente insuperable acerca de la conducta exigible para su cumplimiento o la previsibilidad de sus efectos (con cita de la STC 234/2012). Se aportan como prueba de ello las resoluciones de la Audiencia Nacional que, aplicando la norma impugnada, cierran o no determinados procedimientos en curso, esto es los Autos de 17 de marzo de 2014, del Juzgado de Instrucción Central núm. 1 (caso “Couso”), de 31 de marzo de 2014, del Juzgado de Instrucción Central núm. 6 (caso “Ellacuría”), y de 20 de mayo de 2014, del Juzgado de Instrucción Central núm. 1 (caso “Guatemala”). En todas estas resoluciones se niega la aplicación de la reforma al caso concreto, frente a las decisiones de archivo que en otros supuestos adoptaron los Juzgados de instrucción competentes. La demanda insiste en que la inseguridad jurídica puesta de manifiesto se vincula con la defectuosa técnica legislativa utilizada y con el procedimiento parlamentario seguido para su aprobación, y enfatiza que la merma de la seguridad jurídica es especialmente lesiva en este caso en que nos encontramos ante normas procesales y penales que afectan a los derechos reconocidos en los artículos 17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las incorrecciones técnicas, la demanda destaca las que contienen los apartados e), i), j), l) y n) del artículo 23.4 LOPJ. El apartado e), epígrafe 5, establece que la jurisdicción española es competente cuando el delito se haya cometido para influir o condicionar de modo ilícito la actuación de cualquier autoridad española, cifrando la competencia jurisdiccional en la determinación del elemento subjetivo del tipo cuando tal selección exige analizar los elementos objetivos, como territorio, tiempo, personalidad activa, pasiva, naturaleza del delito, etc. El apartado e), epígrafe 6, atribuye la jurisdicción a España cuando el delito haya sido cometido contra una institución u organismo de la Unión Europea que tenga su sede en España, de modo que la redacción escogida no deja claro si se trata de perseguir los actos de terrorismo sufridos por la Unión Europea en las sedes físicamente presentes en España o si se trata de proteger las sedes de la Unión Europea en cualquier parte del mundo siempre que también tengan representación física en España. El apartado i), epígrafe 2, y el apartado j) establecen que caerán bajo la jurisdicción española las actividades desarrolladas con miras a la comisión en España de uno de los delitos previstos en los respectivos preceptos, siendo esta redacción inútil por poder reconducirse al principio de territorialidad y porque la intencionalidad que se exige remite a un elemento subjetivo. El apartado l) hace remisión a un instrumento internacional que entró en vigor con posterioridad a que lo hiciera la ley impugnada. Y el apartado n), que se refiere a los delitos de corrupción entre particulares o en las transacciones económicas internacionales, resulta innecesario por cuanto no hace sino consagrar la jurisprudencia de la Sala Primera del Tribunal Supremo respecto del “levantamiento del velo”.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que pueda procederse a la extensión de jurisdicción, los nuevos artículos 23.2 b) y 23.6 LOPJ, introducidos por la Ley Orgánica 1/2014, exigen que el agraviado interponga querella ante los tribunales españoles o inicie el procedimiento el Ministerio Fiscal, eliminando la denuncia y la acción popular en la persecución de este tipo de delitos, e incorporando una restricción constitucionalmente injustificada en el derecho fundamental de las víctimas al acceso al proceso justo con todas las garantía (art. 24.1 CE) y en el derecho constitucional a la participación en la administración de justicia (art. 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eliminación de la denuncia como instrumento de acceso al procedimiento impide que cualquier ciudadano —en ejercicio del deber de puesta en conocimiento recogido en el artículo 259 de la Ley de enjuiciamiento criminal (LECrim)— acceda por esta vía al proceso penal para el enjuiciamiento extraterritorial de los delitos previstos en el artículo 23 LOPJ. Se afirma también que la exclusión del ejercicio de la acción popular limita el derecho a ejercitar la acción penal reconocido en el artículo 101 de la LECrim a todos los españoles, sean o no ofendidos por el delito, afectando de ese modo al derecho constitucional previsto en el artículo 125 CE. A juicio de los recurrentes, la reforma que contesta el recurso pretende garantizar al Ministerio público el control del desarrollo del procedimiento al permitirle monopolizar el ejercicio de la acusación cuando la víctima no pueda denunciar, impidiéndose de este modo la defensa de un interés público distinto del defendido por el Ministerio Fiscal. Esta regulación, que excluye la acción popular contra el criterio de la jurisprudencia constitucional (con cita de las SSTC 62/1983, 147/1985 y 40/1994), vulnera los artículos 24.1 y 125 CE. Se concluye el argumento, afirmando que, una vez la Ley de enjuiciamiento criminal establece la acción popular para el proceso penal, la regulación restrictiva introducida por medio de la reforma de la LOPJ, que instituye una excepción a la aplicación de la LECrim, resulta lesiva del derecho a la tutela judicial efectiva, al no respetar el principio pro actione, que rige en el ámbito del derecho de acceso a la jurisdicción (con cita de las SSTC 280/2000 y 77/2001).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los recurrentes admiten que el Tribunal Constitucional no contempla el establecimiento de la acción popular en todo tipo de procesos como obligación derivada de los artículos 24.1 y 125 CE (acudiendo a la cita de la STC 64/1999), se afirma que la inconstitucionalidad deriva de la relevancia y extensión de la reforma, puesto que, al unirse la exclusión de la denuncia y la limitación de la acción popular, se hace irreconocible el derecho a defenderse y a acceder a la justicia para las víctimas que no puedan o no quieran ejercer la acusación particular respecto de los delitos previstos en el artículo 23 LOPJ (con cita de la STC 67/2011). Asimismo sostiene la demanda que la regulación introducida por la Ley Orgánica 1/2014 impide la defensa del interés público ejercido por los ciudadanos pues, como también ha sido declarado por el Tribunal Constitucional, la actuación del Ministerio Fiscal no excluye que otros sujetos puedan igualmente actuar en defensa del interés general (con cita de las SSTC 311/2006 y 18/2008). En conexión directa con el anterior argumento, la demanda afirma que la Ley Orgánica 1/2014 vulnera el derecho de las víctimas a la tutela judicial efectiva en su vertiente del acceso al proceso (art. 24.1 CE), puesto que la supresión de la denuncia como mecanismo de activación del procedimiento las priva de una medida de protección, impidiendo a terceras personas erigirse en defensores de dicha víctima y reduciendo los instrumentos puestos a su disposición para acceder al enjuiciamiento de los hechos, cuestión particularmente relevante si se tienen presentes los sujetos pasivos de los delitos perseguibles, el tipo de delito y el perjuicio que generan, así como la vulnerabilidad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precisa que la reforma combinada de los apartados 2 y 4 del artículo 23 LOPJ impide el ejercicio de la acción penal por las víctimas en los delitos siguientes: de genocidio, lesa humanidad o contra las personas y bienes protegidos en caso de conflicto armado [art. 23.4 a) LOPJ]; en los contenidos en el Convenio para la represión del apoderamiento ilícito de aeronaves [art. 23.4 f) LOPJ]; en los de tráfico ilegal de drogas tóxicas, estupefacientes o sustancias psicotrópicas [art. 23.4 i) LOPJ], y en los de corrupción entre particulares o en las transacciones económicas internacionales [art. 23.4 n) LOPJ]. La LECrim no exige la condición de perjudicado u ofendido por el delito para iniciar un proceso penal, aunque sea evidente que la vía penal es la adecuada para ejercer el derecho de acceso a la justicia de las víctimas, tal y como se deriva de los artículos 24 CE, 19.1 LOPJ y 101 y 270 LECrim, de modo que la víctima pueda participar en la preservación del interés general pero también en el resarcimiento individual del daño que le haya causado la infracción, al estatuirse en actor civil en el proceso penal. No obstante, a juicio de los recurrentes, las previsiones de la Ley Orgánica 1/2014 impiden que una víctima con interés legítimo acreditado en el procedimiento pueda personarse en el mismo, restringiendo de manera constitucionalmente reprochable el derecho de acceso a la jurisdicción garantizado por el artículo 24.1 CE (con cita de las SSTC 77/1996, 199/1996, 41/1997, 74/1997, 116/1997, 218/1997, 139/1999, 21/2000 y 120/2000).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completa esta parte con tres ideas. De un lado, la reforma de las competencias judiciales producida por la Ley Orgánica 1/2014 genera un entorno contrario a la promoción del acceso a la justicia de los grupos especialmente desfavorecidos y vulnerables, en los términos demandados por la jurisprudencia del Tribunal Europeo de Derechos Humanos sobre el artículo 6 CEDH, en asuntos como Golder c. Reino Unido (1975); Hooper c. Reino Unido (2005) o Al-Khawaja y Tahery c. Reino Unido (2011). De otro se considera que la restricción del nuevo texto de la Ley Orgánico del Poder Judicial implica una merma de las previsiones del Estatuto de la víctima aprobado por Directiva del Parlamento Europeo (Directiva 2012/29/UE), adoptada el 25 de octubre de 2012; en concreto, del derecho de la víctima a entender y ser entendida (art. 3 de la Directiva) de la obligación del Estado español de facilitar los procedimientos de interposición de denuncias relativas a infracciones penales y su papel en relación con tales procedimientos [art. 4.1 b) de la Directiva] y de los derechos específicos de la víctima cuando interponga la denuncia (art. 5 de la Directiva). Por último, se rechaza el argumento de que la reforma de la Ley Orgánica del Poder Judicial impugnada pretenda reforzar las cortes penales internacionales, y ello porque el propio Estatuto de Roma de la Corte Penal Internacional (1998) recuerda que es deber de todo Estado ejercer su jurisdicción penal contra los responsables de crímenes internacionales, no sustituyendo su propia jurisdicción, meramente subsidiaria, las jurisdicciones penales nacionales (con cita de la exposición de motivos de la Ley Orgánica 6/2000, de 4 de octubre por la que se autoriza la ratificación por España del Estatuto de la Corte Penal Internacional y el dictamen del Consejo de Estado núm. 1374/1999, de 22 de julio, sobre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nuevos artículos 23.2 b) y 23.6 LOPJ vulneran asimismo el artículo 14 CE y el artículo 124 CE. El primero, porque la reforma implica un tratamiento diferenciado de las víctimas dependiendo de cuál sea el delito que padecen estableciéndose un régimen más gravoso y restrictivo para aquellas que son víctimas de los delitos más graves. Y el segundo, porque la reforma impide al Ministerio Fiscal cumplir con su misión constitucional de promover la acción de la justicia en defensa de la legalidad y de los intereses públicos tutelados por la ley, de oficio o a petición de los interesados, en defensa de los derechos de los ciudadanos, mermando su configuración como un ius agendi en los términos definidos por la jurisdicción constitucional (con cita de las SSTC 86/1985 y 129/2001).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de la Ley Orgánica 1/2014 vulnera el derecho a la tutela judicial efectiva del artículo 24 CE, en conexión con el principio de interdicción de la retroactividad del artículo 9.3 CE, al prever la aplicación retroactiva de la reforma a procedimientos iniciados de acuerdo con una legislación que no contemplaba estos requisitos. Entienden los recurrentes que la disposición transitoria priva a determinados sujetos a los que se había reconocido previamente el derecho de acceso a la jurisdicción del mismo, desposeyéndoles de la legitimidad procesal activa de la que gozaban en casos ya iniciados y provocando una pérdida sobrevenida de la tutela judicial en su vertiente de derecho al proceso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también a la citada disposición transitoria la infracción del principio de exclusividad en el ejercicio de la jurisdicción que reconoce el artículo 117.3 CE, al atribuir en condiciones de exclusividad a los juzgados y tribunales el ejercicio de la potestad jurisdiccional en todo tipo de procesos (con cita de la STC 181/2000), desde el momento en que dispone el sobreseimiento de todas las causas hasta que no se acredite el cumplimiento de los requisitos previstos en la misma, privando a los juzgados y tribunales de la facultad de comprobación de dicho cumplimiento para proceder al sobreseimiento. Los recurrentes entienden que la dicha norma no distingue entre las distintas etapas en que se puede hallar el proceso penal, ya que se aplica indistintamente a todas las causas que se encuentren en tramitación, suplantando con ello al juez o tribunal que, con plena jurisdicción y competencia, venía sustanciando el procedimiento de acuerdo con las disposiciones vigentes. La demanda afirma que la sustitución del juez por mandato de la ley es especialmente claro si se toma en cuenta que ese sobreseimiento legal no es definitivo, sino por un tiempo indeterminado, pues de acuerdo con la ley durará “hasta que no se acredite” si se cumplen o no en el caso concreto los requisitos establecidos en ella. Por lo tanto, la decisión subsiguiente al sobreseimiento legal es del órgano judicial, que deberá continuar la tramitación del procedimiento si considera que se cumplen los requisitos de los apartados del artículo 23 LOPJ modificados por la Ley Orgánica 1/2014. Entienden los recurrentes que si es un órgano judicial el encargado de abrir el procedimiento, incoando las actuaciones cuando se ha considerado competente de acuerdo con la ley y ha entendido que los hechos pudieran ser constitutivos de un delito perseguible en España, y es también un órgano judicial el que debe decidir si por las circunstancias del caso se cumplen los requisitos impuestos en la nueva regulación, constitucionalmente no se le puede excluir de la decisión intermedia relativa a la comprobación de si las circunstancias del caso se acomodan a la Ley 1/2014. Argumenta también la demanda que no puede ser tratado del mismo modo un procedimiento que se halle en una fase de instrucción que un proceso en el que se hubiere dictado sentencia, especialmente si fuera una sentencia condenatoria. En este último caso, la ley recurrida no distingue tampoco y manda que las actuaciones sean sobreseídas igualmente, lo que implicaría que la ley, por ella misma, llegue a dejar sin efecto una sentencia judicial definitiva —aunque susceptible de recurso—, invadiendo de este modo el ámbito que es propio y exclusivo de la potestad jurisdiccional conforme dispone el artículo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Ley Orgánica 1/2014 vulnera el artículo 10.2 CE, en relación con el artículo 24 CE, al desnaturalizar el principio de jurisdicción universal en los términos configurados por el derecho internacional y por la doctrina constitucional (con cita de las SSTC 21/1997, 87/2000 y 237/2005). La demanda desarrolla esta idea invocando la resolución de la Asamblea General de la ONU 60/147, de 16 de diciembre de 2005, que establece que los Estados “incorporarán, o aplicarán de otro modo, dentro de su derecho interno las disposiciones apropiadas relativas a la jurisdicción universal”, así como alguna sentencia del Tribunal Internacional de Justicia (aplicación del Convenio para la prevención y la sanción del delito de genocidio, excepciones preliminares, Bosnia Herzegovina c. Yugoslavia, I.C.J. Reports 1996). Los recurrentes sitúan el fundamento de la jurisdicción universal en normas de derecho internacional que adquieren relevancia constitucional cuando se incluyen en convenios internacionales sobre derechos humanos, por lo que la demanda conecta las obligaciones derivadas del artículo 10.2 CE con el respeto al principio de jurisdicción universal. De este modo, la obligación de que los tribunales españoles persigan los delitos que prevé el Derecho internacional humanitario, de entre los que la demanda cita particularmente el delito de genocidio, independientemente de quien sea el autor o la víctima y el lugar en que se cometen, es norma de ius cogens para España por aplicación del artículo 10.2 CE. La regulación contenida en la Ley Orgánica 1/2014 restrictiva de tal obligación vulnera dicho precepto y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la argumentación relativa a este punto, la demanda se centra en la persecución del delito de genocidio [art. 24.3 a) LOPJ], afirmando que la interpretación de los artículos V y VI de la Convención para la prevención y la sanción del delito de genocidio (Nueva York, 9 de diciembre de 1948), de la que España es parte desde 1969, realizada por la STC 237/2005, niega el sometimiento de la competencia para enjuiciar estos crímenes internacionales a la concurrencia de intereses nacionales, ya que ello no resultaría conciliable con el fundamento de la jurisdicción universal como expresión de la voluntad de la comunidad internacional de evitar la impunidad en este tipo de crímenes. En este mismo sentido se cita también la STEDH Jorgic c. Alemania, de 12 de julio de 2007, y las del Tribunal Penal Internacional para la ex Yugoslavia en los asuntos Prosecutor v. Kupreksic (20 de enero de 2001) y Prosecutor v. Zejnil Delalić y otros (20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la Ley Orgánica 1/2014 vulnera el artículo 96 CE, porque altera las obligaciones derivadas de los tratados y convenios internacionales ratificados por España que se ven materialmente modificados por la misma, sin proceder a su modificación, derogación o suspensión en la forma prevista en los propios tratados, o las normas generales del Derecho internacional, y sin utilizar los procedimientos internos necesarios para llevar a cabo su denuncia. Expone la demanda que si España ha asumido la obligación de perseguir penalmente determinados delitos, a través de la adhesión a diversos instrumentos internacionales, cualquier modificación de esta obligación asumida internacionalmente supone una reforma implícita de los tratados o convenios en cuestión que obligaría a España a denunciarlos o proceder a su modificación. Las obligaciones internacionales mencionadas quedan incumplidas en particular con la nueva redacción de los apartados a), b) y c) del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23.4 a) LOPJ, relativo a los delitos contra las personas y bienes protegidos en caso de conflicto armado, se contradice con lo dispuesto en el IV Convenio de Ginebra de protección de personas civiles en tiempo de guerra, de 12 de agosto de 1949, cuyo artículo 146 impone la persecución de los delitos que contempla ante los tribunales de los Estados firmantes del convenio, independientemente de la nacionalidad o residencia de los autores de los mismos. El mismo razonamiento sería extensible a los artículos 49, 50 y 129 del resto de convenios de Ginebra. El apartado b) del artículo 23.4 LOPJ, relativo a los delitos de tortura y contra la integridad moral a los que alude la Convención de Naciones Unidas contra la tortura y otros tratos o penas crueles, inhumanos o degradantes de 1984, contradice la previsión de los artículos 5.2 y 7.1 del convenio, referidos a la jurisdicción competente para conocer de dichos delitos, que no establece más cláusula de conexión que la presencia de quien cometió el delito en el territorio del Estado que pretende ejercer sobre él la jurisdicción, frente al criterio de la disposición interna que exige que el procedimiento se dirija contra un español o que la víctima tenga nacionalidad española en el momento de comisión de los hechos siempre que la persona a la que se impute la comisión del delito se encuentre en territorio español. Y el artículo 23.4 c) LOPJ entraría en contradicción con el artículo 3 de la Convención Internacional para la protección de todas las personas contra las desapariciones forzadas, hecha en Nueva York el 20 de diciembre de 2006, que señala en su artículo 3 que “los Estados Partes tomarán las medidas apropiadas para investigar sobre las conductas definidas en el artículo 2 que sean obra de personas o grupos de personas que actúen sin la autorización, el apoyo o la aquiescencia del Estado, y para procesar a los responsables”, sin establecer los criterios adicionales que prevé la ley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sostiene que, al formar todas estas normas parte del Derecho español en virtud del artículo 96 CE, la reforma introducida por la Ley Orgánica 1/2014, que condiciona la persecución de los delitos a que se refieren los convenios a determinados criterios de conexión no previstos en los propios tratados, vulnera dichas normas de derecho internacional integrantes del derecho español infringiendo por tanto el artículo 96 del texto constitucional. Como argumento conclusivo la demanda se refiere a la contradicción de la reforma operada con el Estatuto de Roma de la Corte Penal Internacional, que no admite la impunidad y establece que es deber de todo Estado ejercer su jurisdicción penal contra los responsables de crímenes internacionales sin hacer distinción del lugar del hecho, ni respecto de la nacionalidad de los autores, ni de las víctimas, determinando el carácter subsidiario o complementario de la jurisdicción del Tribunal Penal Internacional (arts. 17 y 20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Cuarta, por providencia de 22 de julio de 2014, acordó admitir a trámite el recurso de inconstitucionalidad núm. 3754-2014. A su vez decidió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acuerdo adoptado el 2 de septiembre de 2014, la Mesa del Congreso de los Diputados comunica al Tribunal su decisión de personarse en el procedimiento a los solos efectos de formular alegaciones en relación con los vicios denunciados en la demanda respecto del procedimiento legislativo, y exclusivamente en lo que afecta al Congreso de los Diputados. Mediante escrito presentado el 11 de septiembre de 2014, la Letrada de las Cortes Generales, actuando en nombre y representación del Congreso de los Diputados, formaliza las alegaciones de esta Cámara haciendo notar, con carácter previo, que las objeciones al procedimiento legislativo no se contienen en los “fundamentos jurídicos” de la demanda, sino en la descripción de “antecedentes de hecho”, no haciéndose mención, además, a motivo de inconstitucionalidad alguno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examinados los requisitos exigibles para la tramitación de las proposiciones de ley, expone como argumento inicial que estos fueron cumplidos por la proposición a la que se refiere el recurso de inconstitucionalidad, porque esta vino acompañada de una exposición de motivos y de antecedentes [art. 124 del Reglamento del Congreso de los Diputados (RCD)] y porque el Gobierno dio su conformidad a la tramitación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inexistencia de informes o dictámenes, la Letrada entiende que las exigencias legales referidas a su evacuación se circunscriben a los supuestos en que la iniciativa legislativa se contenga en “anteproyectos” o “proyectos de ley” y no en proposiciones de ley. Invocando el contenido del artículo 89 CE, se argumenta que son los Reglamentos de las Cámaras los que desarrollan la regulación de la tramitación de las proposiciones de ley, resaltando la autonomía de las Cámaras al respecto y la libertad del reglamento para configurar con las debidas garantías determinados procedimientos especiales (con cita de la STC 97/2002). En este sentido, se afirma que resultaría contrario al artículo 66 CE que la potestad legislativa de la Cámara ejercida a través de su propia iniciativa estuviera condicionada a informes externos, argumento que justificaría también la decisión de la Mesa del Congreso de los Diputados de no proceder a solicitar informe alguno al Consejo General del Poder Judicial, a pesar de la petición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tramitación urgente y la opción por el procedimiento de lectura única, la Letrada de Cortes sostiene que ninguna de las dos opciones ha limitado el debate y participación en el mismo de los recurrentes con todas las garantías debidas, de forma que no se ha producido ninguna alteración del proceso de formación de la voluntad de la Cámara, condición esta que debería quedar acreditado para apreciar un vicio de inconstitucionalidad vinculado a la tramitación urgente o en lectura única de una ley (con cita de la STC 136/2011, FJ 10). En la medida en que se adoptó una opción procedimental válida y contemplada como tal en el Reglamento, solicitada por los sujetos previstos en el artículo 93 RCD, y acordada por la Mesa que actúa con libertad de ordenación en el marco del Reglamento, tanto para elegir el procedimiento como para resolver las cuestiones incidentales (con cita de las SSTC 234/2000, 49/2008, 119/2011 y 136/2011), no puede entenderse que exista vicio alguno de inconstitucionalidad formal. Por lo que hace a la utilización del procedimiento de lectura única se sostiene en el escrito de alegaciones que la Mesa dispone de un evidente margen de apreciación para su aplicación, atendiendo a los intereses que se presenten en cada caso, y que esa aplicación fue adecuada teniendo en cuenta que el artículo 150 RCD admite la aplicación de este procedimiento cuando se den causas que lo hagan aconsejable, aunque se trate de proyectos de contenido complejo, siempre que la materia a regular no reserve su tramitación a un determinado procedimiento (con cita del ATC 9/2012) a pesar de tratarse de una ley orgánica (con cita de los artículos 130, 132 y 150 RCD, y de la STC 238/2012).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frente al argumento de la demanda que asocia los defectos de tramitación de la ley con la concurrencia de inseguridad jurídica y arbitrariedad en la aplicación de la misma (art. 9.3 CE), se alega que la anterior redacción del artículo 23.4 LOPJ ya fue objeto de interpretaciones diversas, de forma que no se puede atribuir a una determinada redacción del mismo sus dificultades de aplicación, sino a la complejidad misma del hecho que regula. Se sostiene además que la doctrina constitucional considera que, aunque una ley pueda ser eventualmente criticable desde el punto de vista de la técnica jurídica, en modo alguno significa eso que lo sea desde la perspectiva constitucional (con cita de las SSTC 136/2011 y 132/2013). Concluye el argumento la Letrada de Cortes afirmando que tampoco se infringe el principio de seguridad jurídica porque el legislador lleve a cabo modificaciones en las normas legales (SSTC 99/1987, 70/1988 y 227/1988) y que la mera discrepancia con el contenido de la ley que ha sido querido por el legislador no es motivo suficiente para tachar a la norma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esta parte manifiesta, frente a lo que sostiene la demanda, que la ley impugnada no recorta la jurisdicción universal, porque la atribución de jurisdicción se verifica con carácter general para todos los supuestos de tratados o actos normativos de una organización internacional de la que España sea miembro. Además, se sostiene que la reforma impugnada no afecta al contenido del artículo 96 CE, que establece, de un lado, una regla de incorporación de los tratados al ordenamiento interno en determinadas condiciones y, de otro, una regla de intangibilidad, que obliga a utilizar para su derogación, modificación y suspensión bien lo establecido en el propio tratado, bien lo dispuesto en las normas generales del Derecho internacional. Pero el citado precepto, no define una regla de monopolio de regulación de la materia objeto del tratado; y tampoco deroga las normas de interpretación y aplicación del derecho, ni el ejercicio por las Cortes Generales de su potestad legislativa ex artículo 66 CE. Lo que la reforma de la Ley Orgánica del Poder Judicial lleva a cabo es un ejercicio de la potestad legislativa, que no excluye la existencia de títulos de jurisdicción universal que provengan de los tratados ratificados por España. Si bien el legislador no puede contradecir las disposiciones de un tratado, puede especificar los casos y los criterios de aplicación, siempre que la disposición del tratado no quede inaplicada.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8 de septiembre de 2014, el Presidente del Senado comunica el acuerdo de la Mesa de la Cámara de dar por personada a la misma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del Tribunal Constitucional el 28 de julio de 2014, el abogado del Estado solicita ser tenido por personado en nombre del Gobierno en el recurso, suplicando que se le conceda prórroga del plazo para formular alegaciones por ocho días más, plazo adicional que es concedido por diligencia del Tribunal Constitucional de 2 de septiembre de 2014. El escrito de alegaciones será registrado el 11 de septiembre de 2014, interesando la desestimación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de la Abogacía del Estado parten de la formulación de tres consideraciones preliminares. En primer término, se destaca que el Tribunal no debe atender a las invocaciones genéricas realizadas en la demanda sin fundamentación argumentativa y que se refieren a los defectos en la tramitación parlamentaria de la proposición de ley orgánica (con cita de la STC 47/2005), al tiempo que no puede formular un juicio de constitucionalidad sobre una norma que se limita a establecer criterios de conexión para el enjuiciamiento de delitos cometidos fuera de España dentro de las opciones que le permite la Constitución. En razón a ello, la genérica invocación del principio de interdicción de la arbitrariedad de los poderes tampoco ha de ser atendida (con cita de la STC 47/2005). En segundo lugar, el abogado del Estado entiende que sólo se levanta la carga de argumentar respecto de la nueva redacción de los artículos 23.2 b) LOPJ, 23.4 LOPJ, excepto en el apartado p) LOPJ, y 23.6 LOPJ, a lo que se añade la disposición transitoria única de la Ley Orgánica 1/2014. Y en tercer lugar, se afirma que la ley impugnada pretende perfilar la competencia de la jurisdicción española ampliando los delitos que son susceptibles de ser investigados por la jurisdicción española, independientemente del lugar de comisión y la nacionalidad de su autor, siguiendo el planteamiento de los países de nuestro entorno. Insiste el abogado del Estado en que la Ley Orgánica 1/2014 armoniza los principios de justicia universal y de subsidiariedad, estando este último presente en los tratados internacionales aplicables a la persecución de determinados delitos firmados por España, e incorpora la idea de que la extensión extraterritorial de la jurisdicción debe estar autorizada por el Derecho internacional, de modo que se aplica el principio de legalidad y se extiende la jurisdicción española al conocimiento de delitos cometidos fuera de España cuando así lo impone algún tratado internacional firmado por España y cuando exista la autorización de un tratado en el caso de criterios de conexión facultativos. Abundando en la explicación de estas reglas, el escrito del abogado del Estado explicita cuáles son los criterios seguidos en el derecho comparado, concretamente en los ordenamientos francés, alemán e inglés, para extender extraterritorialmente cada una de las jurisdicciones.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consideraciones previas, la Abogacía del Estado contesta a las alegaciones concretas de la demanda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denuncia de arbitrariedad y de falta de seguridad jurídica (art. 9.3 CE) de la ley impugnada, alega que la reforma introduce nuevos criterios de conexión para cada delito con la pretensión de limitar la inseguridad jurídica que determinaba, con la regulación previa, la ausencia de unos requisitos de conexión claros, que debieron ser especificados en las SSTC 237/2005 y 227/2007. Desde este planteamiento, la justificación de la determinación del criterio es diferente según los casos, y o bien depende de la previsión contenida en tratados o normas de la Unión Europea, o bien se vincula con criterios político-criminales decididos por el legislador. A su juicio, carece de fundamento alegar que el establecimiento de criterios diversos de atribución de la jurisdicción extraterritorial es “arbitrario” y vulnera el principio de igualdad, entre otras cosas porque los propios convenios establecen criterios de conexión diferentes. Se afirma asimismo que no existe trato discriminatorio, porque los términos de comparación son heterogéneos y porque la diferenciación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ahora es la ley quien determina el alcance de la jurisdicción y no las decisiones judiciales. A partir de este razonamiento, el escrito de la Abogacía del Estado individualiza los supuestos para justificar la elección del criterio de conexión que remite, indefectiblemente, a los tratados internacionales relativos a cada uno de los delitos contenidos en el artículo 23.4 LOPJ. Los argumentos del abogado del Estado remiten también al informe del Consejo General del Poder Judicial, de 27 de junio de 2014, respecto del artículo 69 del anteproyecto de Ley Orgánica de reforma de la LOPJ, que se corresponde con el actual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argumento de la demanda relativo a la desnaturalización del principio de jurisdicción universal y la contradicción de la Ley Orgánica 1/2014 con el artículo 10.2 CE, la Abogacía del Estado niega la interpretación que hace la demanda de la STC 237/2005, y afirma que el principio de justicia universal no es en sí canon de constitucionalidad, de modo que la demanda debería haber acreditado que la Ley Orgánica 1/2014 vulnera los convenios internacionales de los que España es parte; lo que no puede hacer porque la norma impugnada no suprime el principio de jurisdicción universal, sino que lo concreta para su recta aplicación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niega la desprotección de las víctimas españolas y la vulneración de su derecho de acceso a la jurisdicción (art. 24.1 CE) por la Ley Orgánica 1/2004. Esta parte rechaza que la legislación española haya incluido tradicionalmente una regulación del principio de personalidad pasiva, conforme al cual un Estado se atribuye competencia cuando la víctima tiene su nacionalidad, reconociendo al tiempo qué norma impugnada restringe efectivamente la proyección del principio respecto de la regulación anterior. Con la nueva previsión normativa, España podría asumir su jurisdicción en el caso de delitos cometidos por un extranjero fuera de España sobre una víctima española, en el caso de que ese extranjero se encontrase en España y en relación con los delitos de genocidio y lesa humanidad, terrorismo, piratería, prostitución y corrupción de menores, trata de seres humanos e inmigración clandestina, mutilación genital femenina y torturas. El abogado del Estado, buscando mostrar el grado de protección de las víctimas españolas, recuerda que: i) en relación con el genocidio y los delitos de lesa humanidad [art. 23.4 a) LOPJ], se restringe la competencia española en el caso de víctimas españolas a los supuestos en que el autor se encuentre en España; ii) en relación con los delitos de prostitución y corrupción de menores [art. 23.4 k) LOPJ], la competencia de España se amplía a los delitos cometidos en el extranjero contra un menor español si el agresor es residente en España o viaja a España; iii) en el caso de la mutilación genital femenina y la violencia de género [art. 23.4 l) LOPJ], se persigue al agresor de una víctima española aunque el agresor, residente en España, no regrese a España y iv) respecto del delito de torturas [art. 23.4 b) LOPJ], se restringe la jurisdicción a los supuestos en que la víctima tenía nacionalidad española a fecha de los hechos y el autor se encontrara en España, siendo esta regulación compatible con la Convención contra la tortura porque, si el delito de torturas es el cometido por autoridades estatales o con su anuencia, parece razonable limitar esta intervención extraterritorial a los supuestos en los que esa agresión estatal, cuando se produce, es llevada a cabo sobre quien, en ese momento, tiene la nacionalidad —y protección— de otro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entiende que la extensión de la jurisdicción española a todos los delitos cometidos en el extranjero sobre víctima española tendría efectos excesivos y supondría un problema constante de concurrencia de la jurisdicción española con la jurisdicción del lugar de comisión del delito. Se recuerda, no obstante, que la modificación del artículo 23.4 LOPJ incluye varios supuestos en los que se prevé la asunción de jurisdicción extraterritorial cuando la víctima tiene nacionalidad española incluso sin exigirse la presencia del presunto delincuente en España (delitos de terrorismo, piratería, trata de seres humanos, violencia sobre la mujer y delitos sexuales sobre niños) o exigiéndose la presencia del presunto autor en España (delito de torturas “de Estado” y de desaparición forzada). La limitación de la extensión de la jurisdicción en relación con la nacionalidad de la víctima se justifica desde la comprensión de que existen límites al principio de justicia universal. Una regulación contraria no se compadecería con el derecho internacional, ni con la potestad legítima del legislador nacional de establecer puntos de conexión razonables por motivos de política legislativa. Por otra parte, los criterios seleccionados por el legislador carecen del carácter arbitrario, irrazonable o excesivamente restrictivo, tienen un fin legítimo y son proporcionales a dicho fin, no siendo por tanto aplicable a este caso, por las diferencias entre los supuestos de hecho, la jurisprudencia del Tribunal Europeo de Derechos Humanos contenida en la sentencia del Stone Court Shipping Company contra España, de 28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denuncia de que la Ley Orgánica 1/2014 habría vulnerado el artículo 96 CE es rechazada también por la Abogacía del Estado, que niega que la reforma contradiga dichos tratados. Para justificar su afirmación, el escrito de alegaciones se centra en los apartados concretos del artículo 23 LOPJ a que también hizo referencia expresa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genocidio [art. 23.4 a) LOPJ], el abogado del Estado acude a los comentarios oficiales del Comité Internacional de la Cruz Roja al Convenio, a los que confiere carácter de interpretación auténtica, para negar la existencia de contradicción con el Convenio de Ginebra porque este no incluye reglas de atribución de jurisdicción, ni un criterio de atribución de jurisdicción universal obligatoria (a cualquier Estado firmante) por cualquier delito cometido fuera de su territorio por personas de cualquier nacionalidad que no se encuentre o no residan en aquél (con cita del artículo 146 del IV Convenio de Ginebra). Del artículo 146 del convenio sólo se derivaría el deber de ejercer la jurisdicción en el caso de que el autor tenga su residencia en el país, o se deniegue su extradición a otro Estado parte, conclusión a la que llega también el informe del Secretario General de las Naciones Unidas sobre el alcance y aplicación de la jurisdicción universal de 20 de junio de 2011 (A/66/93). Entiende la Abogacía del Estado que idéntica apreciación cabe aplicar a las restricciones impuestas para la persecución de crímenes de lesa humanidad cometidos fuera de España, tal y como se deriva del informe del Consejo general del Poder Judicial (CGPJ) de 27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delitos de tortura, se afirma que el artículo 23.4 b) LOPJ se ajusta escrupulosamente al artículo 5 de la Convención contra la tortura y otros tratos o penas crueles, inhumanos o degradantes (1984), que establece como criterios de conexión obligatorios el de territorialidad y pabellón, y el de nacionalidad del autor, mientras que la nacionalidad de la víctima es un criterio facultativo. En cuanto a las desapariciones forzadas [art. 23.4 c) LOPJ], y a pesar de que la demanda parece querer derivar un criterio general de jurisdicción universal del artículo 3 de la Convención Internacional para la protección de todas las personas contra las desapariciones forzadas (Nueva York, 2006), la Abogacía del Estado interpreta el artículo 9 de la Convención parangonándolo con el artículo 5 de la Convención contra la tortura, de modo que solo es determinante la nacionalidad de la persona desaparecida cuando lo considere apropiado el Estado del que es nacional la víctima. Para concluir el argumento en este punto, la Abogacía del Estado niega que el Estatuto de Roma establezca un criterio de jurisdicción universal, limitándose a reconocer su jurisdicción sólo si se trata de hechos cometidos en un país que ha aceptado la jurisdicción del convenio o por uno de sus nacionales (arts. 12 y 17 del Estatuto de la Corte Penal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vulneraciones de los artículos 24.1 y 125 CE que se imputan en la demanda a los artículos 23.2 b) y 23.6 LOPJ también son descartadas por la Abogacía del Estado, que sostiene que siendo la extensión extraterritorial de la jurisdicción una excepción al principio general de territorialidad se puede justificar la introducción de restricciones al ejercicio extraterritorial de la acción penal en aplicación del principio de personalidad activa o de justicia universal. Además, entiende esta parte que no es correcto afirmar que no cabe presentar denuncia porque esta puede ser presentada ante el Fiscal (art. 5.1 del Estatuto Orgánico del Ministerio Fiscal), a quien corresponderá, con arreglo a los principios de legalidad e imparcialidad, resolver sobre si los hechos denunciados pueden ser constitutivos de delito y sobre si existe fundamento suficiente para iniciar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límites introducidos al ejercicio de la acusación popular en los supuestos de extensión extraterritorial de la jurisdicción, el abogado del Estado sostiene que aquel es un derecho de configuración legal limitado a los delitos y a los procedimientos que determine la Ley, según el artículo 125 CE (con cita de la STC 67/2011, de 16 de mayo). Se insiste por ello en que los criterios delimitadores del acceso a la acción penal no son arbitrarios o irrazonables, porque no se limita el acceso a la jurisdicción del agraviado, que puede actuar a través de querella o denunciando los hechos al Ministerio Fiscal. Se justifica asimismo la diferencia respecto del régimen general previsto en la Ley de enjuiciamiento criminal al ubicarse la restricción en el ámbito de la extensión territorial de la jurisdicción española a los delitos cometidos fuera de España. Por último el abogado del Estado niega que la reforma restrinja las posibilidades de personación de sujetos con “intereses legítimos” que parecen identificarse con perjudicados o víctimas porque la restricción que establece la ley es solamente para el inicio de la acción penal, de modo que el tercero con “interés legítimo” puede denunciar ante el Fiscal y la víctima puede optar entre denunciar ante el Fiscal o querellarse ante el Juez, pero nada obsta la personación de la víctima cuando el proceso ya se ha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término, el escrito de alegaciones responde a la impugnación relativa al contenido de la disposición transitoria, afirmando que esta se limita a disponer qué sucede procesalmente con los procedimientos que no pueden continuar por falta de jurisdicción, sin interferir en dicha jurisdicción, previsión contenida también en la Ley Orgánica 1/2009 que contemplaba el sobreseimiento ex lege de las causas cuando se abrieran investigaciones sobre los mismos hechos en otro Estado con jurisdicción. La Abogacía del Estado niega la aplicación al caso de las SSTC 181/2000 y 185/2012, porque la disposición transitoria no afecta a la plenitud del ejercicio jurisdiccional conforme a las normas de competencia y procedimiento, ni al principio de exclusividad que se traduce en que solo los jueces y tribunales son titulares de la potestad jurisdiccional, circunscribiéndose a establecer una consecuencia obligada de la entrada en vigor de la ley, consecuencia que habría sido la misma incluso sin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afirma que la mencionada norma no lleva a su aplicación retroactiva, restringiendo derechos individuales contra lo previsto en el artículo 9.3 CE; se instituye más bien una modificación de reglas de jurisdicción que no determinan la falta de validez de los actos procesales anteriores (perpetuatio jurisdictionis), pero si la falta de jurisdicción y la imposibilidad de continuar el procedimiento a partir de ese instante. Se entiende, por tanto, que no hay un problema de retroactividad de normas restrictivas de derechos, y que, si se tratara de un supuesto de aplicación retroactiva de normas sancionadoras, estas lo serían respecto de los sospechosos de los delitos examinados, de modo que, aceptando que se restringe la posibilidad de perseguir ciertos delitos, se estaría ante norma sancionadora que debe ser aplicada retroactivamente por ser más favorable. La posición de los recurrentes, a juicio de la Abogacía del Estado, supone sostener que la norma penal que descriminaliza una conducta (norma sancionadora favorable al acusado que debe ser aplicada retroactivamente) no puede aplicarse retroactivamente; lo contrario afectaría a los principios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Mediante providencia de 18 de diciembre de 2018,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es el recurso de inconstitucionalidad promovido por más de cincuenta diputados del Grupo Parlamentario Socialista en el Congreso de los Diputados, contra la Ley Orgánica 1/2014, de 13 de marzo, de modificación de la Ley Orgánica 6/1985, de 1 de julio, del Poder Judicial, relativa a la jurisdicción universal. La Ley Orgánica 1/2014 atribuye nueva redacción al artículo 23 a la Ley Orgánica del Poder Judicial (LOPJ), en sus apartados 2, 4, 5 y 6, e incorpora una disposición transitoria que dispone el sobreseimiento provisional inmediato de los procedimientos abiertos con arreglo a la dicción previa del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formalmente la totalidad de la Ley Orgánica 1/2014, considerando que, en la medida en que restringe el ámbito de la jurisdicción universal previamente previsto en la Ley Orgánica del Poder Judicial, provoca un efecto de regresividad atentatorio de los principios de interdicción de la arbitrariedad y de seguridad jurídica (art. 9.3 CE), y lesiva de los derechos al acceso a la jurisdicción (art. 24.1 CE) y a que ese acceso se garantice, en condiciones de igualdad, a todos los ciudadanos españoles (art. 14 CE). Se entiende asimismo que la Ley Orgánica impugnada vulnera el artículo 10.2 CE, por afectar al contenido de la jurisdicción universal que determinados tratados firmados y ratificados por España otorgan a esa noción. Adicionalmente, se estima que la ley violaría el artículo 96 CE por cuanto modifica, sin seguir el procedimiento previsto en tal precepto, algunos tratados internacionales firmados por España que prevén la persecución universal de determinados delitos. La demanda identifica en los nuevos artículos 23.2 b) y 23.6 LOPJ la lesión de los artículos 24.1, 124 y 125 CE, en la medida en que se suprimen la denuncia y la acción popular como instrumentos de inicio de un procedimiento penal en los casos de extensión extraterritorial de la jurisdicción. Y se imputa asimismo a la disposición transitoria de la Ley Orgánica 1/2014 la vulneración del artículo 117 CE, en su vertiente de exclusividad de la jurisdicción, en la medida en que la misma prevé el sobreseimiento provisional de los procedimientos incoados merced a la regulación previa de la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Congreso de los Diputados contesta en su escrito de alegaciones los reproches de la demanda relativas al procedimiento legislativo seguido para terminar aprobando como ley orgánica la proposición de ley del Grupo Parlamentario Popular, concluyendo que tales reproches responden a un mero desacuerdo político con la forma de tramitación de la proposición de ley, que no puede ser reconducido a causa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Abogacía del Estado solicita la desestimación de la demanda partiendo de una contextualización extensa del alcance que debe darse a la jurisdicción universal y de la circunscripción del objeto del recurso a los elementos suficientemente argumentados en la demanda. El escrito de alegaciones niega la arbitrariedad y ausencia de seguridad jurídica en la nueva regulación, la desnaturalización de la jurisdicción universal y la contradicción entre la ley y el artículo 10.2 CE. Se descarta, asimismo, la lesión del derecho a la tutela judicial efectiva de las víctimas españolas, justificando las razones de la exclusión de la nacionalidad de la víctima como punto de conexión respecto de la persecución de determinados delitos, y se rechaza la contradicción de la Ley Orgánica 1/2014 con el artículo 96 CE, negando la premisa de que la nueva redacción del artículo 23 LOPJ contraríe los tratados internacionales sobre la materia firmados por España. El abogado del Estado refuta también la denuncia de los vicios de inconstitucionalidad que el recurso atribuye a la nueva redacción de los artículos 23.2 b) y 23.6 LOPJ, al considerar justificadas las restricciones incluidas en estos preceptos respecto del ejercicio de la acción penal al referirse a la extensión extraterritorial de la jurisdicción que es, en sí misma, una excepción al criterio general del principio de territorialidad. Por último, se rechaza la inconstitucionalidad de la disposición transitoria de la Ley Orgánica 1/2014, negando que infrinja el principio de exclusividad en el ejercicio de la jurisdicción que contempla el artículo 117.3 CE y la interdicción de aplicación retroactiva de las normas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Sintetizadas las posiciones fundamentales de las partes, la resolución del presente recurso de inconstitucionalidad exige atender a tres cuestiones previas, tendentes a delimitar el objeto del recurso de inconstitucionalidad y, por tanto, la extensión de nuestro pronunciamiento, indicando adicionalmente el orden en que se responderá a las cuestiones planteadas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delimitación del objeto, es preciso detenerse en dos consideraciones. La primera concierne a la incidencia que pueda tener en el presente recurso la reforma introducida en el artículo 23.4 e) por la disposición final primera de la Ley Orgánica 2/2015, de 30 de marzo, por la que se modifica la Ley Orgánica 10/1995, de 23 de noviembre, del Código penal, en materia de delitos de terrorismo. Este mismo precepto había sido reformado por la Ley Orgánica 1/2014, estableciendo la competencia de la jurisdicción española para conocer de los delitos de terrorismo siempre que la investigación se dirigiera contra un extranjero con residencia habitual en España. La Ley Orgánica 2/2015 modifica el apartado 2 del artículo 23.4 e), ampliando el margen de actuación extraterritorial de la jurisdicción española en la persecución de los delitos de terrorismo cometidos por ciudadanos extranjeros que residen habitualmente en España, que se encuentran puntualmente en España o que, sin residir ni encontrarse en nuestro territorio, colaboren con un español o con un extranjero que resida o se encuentre en España. La modificación reseñada en nada afecta al recurso de inconstitucionalidad interpuesto contra la Ley Orgánica 1/2014, porque los recurrentes no impugnan específicamente el apartado e) del artículo 23.4 LOPJ. Y, además, por cuanto las impugnaciones genéricas que se realizan no se ven sustancialmente afectadas por la modificación citada, sin que haya referencia a un elemento concreto que se haya visto alterado con esta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es preciso detenerse en el análisis de la argumentación que desarrolla la demanda, atendiendo a la cual la Abogacía del Estado pone de relieve lo genérico de algunas invocaciones allí contenidas y la falta de fundamento específico de la inconstitucionalidad de algunos preceptos concretos de la Ley Orgánica 1/2014. Estas observaciones llevan al Abogado del Estado a interesar que se restrinja el objeto del recurso a la nueva redacción de los artículos 23.2 b), 23.4, excepto en el apartado p), y 23.6 LOPJ, a lo que se añadiría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respuesta a esta alegación sobre la restricción del objeto del recurso de inconstitucionalidad, por haberse incumplido la carga argumental exigible a los recurrentes, demanda realizar una doble argumentación. De un lado, la demanda identifica como objeto del recurso la totalidad de la Ley Orgánica 1/2014 y, a partir de esta identificación formal, el escrito desarrolla dos tipos de argumentos de inconstitucionalidad de la norma. Algunos de ellos son efectivamente genéricos, pero no en el sentido de abstracción o falta de desarrollo argumentativo que invoca la Abogacía del Estado, sino porque aluden al conjunto de los preceptos contenidos en la Ley Orgánica 1/2014 así como a la finalidad y objetivo de la reforma del principio de justicia universal. Otro grupo de argumentos se refieren, en cambio, a determinados preceptos muy concretos a los que se atribuyen vicios de inconstitucionalidad específicos, pudiendo constatarse que, a lo largo de la demanda, unas y otras manifestaciones se entremezclan, haciendo difícil distinguir si la mención específica de determinados preceptos es mera ejemplificación del vicio de inconstitucionalidad genérico denunciado o es una denuncia específica circunscrita a dichos preceptos. Tal estructura de la demanda no permite excluir absolutamente como objeto del examen de constitucionalidad ningún precepto de la Ley Orgánica 1/2014, pero sí restringir el análisis de determinados argumentos de inconstitucionalidad en función de la proyección que dichos argumentos puedan tener a la totalidad o no de la norma impugnada. No puede hablarse en este caso de una delimitación del objeto del recurso sino de una especificación del objeto del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consolidada jurisprudencia constitucional, sobre el o los recurrentes recae la carga de abrir la vía para que el Tribunal pueda pronunciarse y de colaborar con la justicia del Tribunal mediante un pormenorizado análisis de las cuestiones que se suscitan, lo que supone que la demanda debe incluir una fundamentación y argumentación suficientes (por todas STC 72/2014, de 8 de mayo, FJ 4, y jurisprudencia allí citada). Esta exigencia pide de aquellos que expresen en sus alegaciones no solo la invocación formal de una serie de preceptos de la Constitución o del bloque de la constitucionalidad, sino unos razonamientos suficientes en apoyo de su requerimiento [entre otras SSTC 237/2007, de 8 de noviembre, FJ 3; 217/2013, de 19 de diciembre, FJ 1, y 76/2014,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permite excluir de nuestro pronunciamiento el conjunto de quejas relativas al procedimiento legislativo que precedió a la aprobación de la Ley Orgánica 1/2014. Como se relata en los antecedentes, los recurrentes incluyen en la demanda algunos argumentos críticos con el procedimiento legislativo utilizado para tramitar la ley orgánica, que han sido contestados por el escrito de alegaciones del Congreso de los Diputados. Pero dichos argumentos no se traducen en la invocación de precepto constitucional alguno que pueda entenderse vulnerado por la ley impugnada en su conjunto o por alguno de sus preceptos en concreto. Si la jurisprudencia constitucional exige completar la mera cita o invocación de los preceptos constitucionales impugnados con una argumentación suficiente a la que pueda contestar el Tribunal, la mera ausencia de cita alguna de cualquier precepto constitucional, acompañada de la desconexión entre los argumentos contenidos en la demanda y la denuncia de vicios de inconstitucionalidad concretos vinculados a dichos argumentos, permite excluir estos últimos de la atención del Tribunal y, por tanto, del pronunciamiento que se le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parece que haya sido intención de los recurrentes denunciar vicios de inconstitucionalidad formal de la norma impugnada, puesto que ni siquiera incluyen la mención de los eventuales vicios de procedimiento en la tramitación de la ley orgánica entre los fundamentos jurídicos de su demanda, sino que la exposición de los mismos se sitúa en la previa narración de los hechos que, en el caso de un recurso de inconstitucionalidad, pueden venir dados por la tramitación parlamentaria de la ley impugnada. Todo ello nos lleva a concluir que, como argumentan la representación del Congreso de los Diputados y la Abogacía del Estado, las quejas relativas al procedimiento legislativo contenidas en la demanda no pueden ser reconducidas a causa de inconstitucionalidad alguna, poniendo de relieve el mero disenso político con el modo y el transcurrir de la tramitación parlamentaria, disenso que no tiene por qué hallar traducción en términos de inconstitucionalidad formal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 abstenerse asimismo de analizar los argumentos relativos a la “regresividad” de la ley orgánica impugnada considerados de forma autónoma. Este primer argumento de fondo de la demanda tampoco va asociado a la cita de precepto constitucional alguno que se invoque como vulnerado; y la acusación de regresividad se refiere a la comparación del nuevo régimen legal relativo a la extensión extraterritorial de la jurisdicción respecto del régimen anterior, que introduciría en su momento la Ley Orgánica 1/2009, de 3 de noviembre, complementaria de la Ley de reforma de la legislación procesal para la implantación de la nueva oficina judicial, por la que se modifica la Ley Orgánica 6/1985, de 1 de julio, del Poder Judicial. Como dijimos en la STC 56/2016, de 17 de marzo, “es una premisa básica, asociada al principio democrático, que el legislador del pasado no puede vincular al legislador del futuro y, por tanto, que no existe un genérico derecho al mantenimiento de la Ley y a la intangibilidad de las situaciones jurídicas nacidas a su amparo. Y aunque el principio de seguridad jurídica impone en cualquier estado de Derecho que la sucesión de normas se atenga a ciertas condiciones, entre ellas no se encuentra la interdicción de la reforma peyorativa” (FJ 3). No existe, pues, un sustento constitucional a la voluntad de una minoría parlamentaria en la oposición, que actúa aquí como recurrente, de mantener una regulación anterior. Por tanto, la denuncia en abstracto de regresividad de la ley orgánica impugnada no será objeto, tampoco, de un pronunciamiento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Será objeto de nuestro juicio, por tanto, la totalidad de la Ley Orgánica 1/2014, con la exclusión de los argumentos referidos a los defectos en la tramitación de la ley orgánica y los relativos a la regresividad de la norma. Ahora bien, respecto de la totalidad de la norma sólo se despliegan argumentos relativos a la contradicción de la ley con los artículos 10.2 en relación con los artículos 24.1 y 96 CE. El resto de causas de inconstitucionalidad se vinculan exclusivamente a determinados apartados de la Ley Orgánica 1/2014, razón por la que es preciso hacer referencia al orden en que daremos respuesta a las impugnaciones contenidas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atenderá a los argumentos de inconstitucionalidad que se refieren a la totalidad de la Ley, sin perjuicio de que se acuda a la ejemplificación de estos razonamientos a través de la cita de determinados preceptos concretos objeto de la reforma. En la medida en que estos argumentos se imputan a la totalidad de la Ley Orgánica 1/2014, la atención a los mismos se presenta como prioritaria, ya que una eventual estimación de las causas de inconstitucionalidad denunciadas en la demanda haría innecesario entrar a valorar los argumentos específicos referidos a determinados preceptos. Así se dará respuesta a la impugnación de la totalidad de la Ley Orgánica 1/2014 por resultar contraria a los artículos 10.2 en relación con los artículos 24.1 y 96 de la Constitución. Una desestimación de cada uno de esos motivos nos llevaría a abordar el otro bloque argumental que, de un lado, concreta algunos vicios de inconstitucionalidad, identificando en los artículos 23.2 b) y 23.6 LOPJ una contradicción con los artículos 9.3, 14, 24.1, 124 y 125 CE, y, de otro lado, confiere al artículo 23.4 una oposición con el artículo 9.3 CE en su vertiente de interdicción de la arbitrariedad en relación con el principio de igualdad del artículo 14 CE. En la disposición transitoria de la Ley Orgánica 1/2014, el conflicto se plantea con el artículo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Resolver adecuadamente el debate constitucional planteado, exige realizar una exposición previa del contenido de la norma impugnada así como del alcance y significado de la reforma que se discute. Si bien este Tribunal ha tenido ocasión de pronunciarse sobre la extensión extraterritorial de la jurisdicción penal en las SSTC 227/2007, de 22 de octubre (asunto Falun Gong), 237/2005, de 26 de septiembre (asunto Guatemala), 87/2000, de 27 de marzo (asunto extradición de nacional español), en tales supuestos, las Salas del Tribunal han resuelto recursos de amparo en los que se ponía en cuestión la interpretación realizada por la jurisdicción ordinaria, concretamente por la Audiencia Nacional y por el Tribunal Supremo, del artículo 23 LOPJ en varios de sus apartados. Pero en ninguna resolución se ha formulado un control abstracto de la constitucionalidad de dicho precepto. Ni siquiera el ATC 186/2009, de 16 de junio, entra a examinar la extensión extraterritorial de jurisdicción, limitándose a considerar notoriamente infundada la cuestión de inconstitucionalidad planteada por el Juzgado Central de Instrucción núm. 6, en relación con los incisos “española” y “españoles” de los artículos 19.1 de la Ley Orgánica del Poder Judicial y 101 y 270 de la Ley de enjuiciamiento criminal, sobre la acción popular en el ámbito de la jurisdicción universal. Por tanto, esta es la primera ocasión en que el Tribunal está llamado a formular un juicio sobre la existencia o inexistencia de un modelo constitucional de extensión extraterritorial de la jurisdicción penal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impugnada desarrolla en nuestro ordenamiento jurídico los principios que justifican la extensión de dicha jurisdicción penal más allá de nuestro territorio. A través de la regulación de esta extensión de jurisdicción, el Estado se atribuye competencia para conocer y juzgar la comisión de un delito sin necesidad de que concurra el principio de territorialidad, que es el que habitualmente predetermina y legitima al juez natural de los procesos penales y que es el que se recoge en el artículo 23.1 LOPJ, cuando se establece que “en el orden penal corresponderá a la jurisdicción española el conocimiento de las causas por delitos y faltas cometidos en territorio español o cometidos a bordo de buques o aeronaves españoles, sin perjuicio de lo previsto en los tratados internacionales en los que España sea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los principios de extensión de la jurisdicción son: (i) el de personalidad activa o nacionalidad del autor del delito cometido en el extranjero; (ii) el de protección o de defensa del Estado, que permite la extensión de jurisdicción para proteger los intereses del Estado de crímenes cometidos fuera de territorio nacional (mencionado en la STC 237/2005, de 26 de septiembre, FJ 8); (iii) el de personalidad pasiva o de nacionalidad de la víctima del delito cometido en el extranjero; (iv) el de representación, que permite al Estado extender su competencia penal en lugar de otro Estado con el que el delito presenta vínculos más estrechos y, en fin, (v) el de universalidad, también llamado de jurisdicción universal o de justicia universal, que permite perseguir a quienes han cometido un crimen independientemente de la concurrencia del resto de criterios, y que es aplicable a la persecución de los delicta iuris gentium, crímenes particularmente graves por atentar contra el “derecho de gentes”, los derechos humanos y afectar intereses fundamentales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el principio de justicia universal, trasciende a su consideración como mera regla de atribución de competencias a los órganos jurisdiccionales de los Estados miembros de la comunidad internacional, debiendo ser considerado, en su dimensión funcional, como una fórmula garante de un espacio universal de jurisdicción con el objetivo de erradicar la inmunidad respecto de la comisión de determinados crímenes, particularmente odiosos para la humanidad por ser agresiones muy graves de los derechos humanos. En la STC 87/2000, de 27 de marzo, este Tribunal ya calificaba el artículo 23 LOPJ, en la versión entonces vigente, como una norma atributiva de competencias jurisdiccionales cuyo fundamento último “radica en la universalización de la competencia jurisdiccional de los Estados y sus órganos para el conocimiento de ciertos hechos sobre cuya persecución y enjuiciamiento tienen interés todos los Estados, de forma que su lógica consecuencia es la concurrencia de competencias, o dicho de otro modo, la concurrencia de Estados competentes” (STC 87/2000, FJ 4). Para evitar esta concurrencia de jurisdicciones y los conflictos que de la misma pudieran derivarse, cada Estado determina la fórmula de aplicación de la jurisdicción universal a través, fundamentalmente, de la articulación de los principios de subsidiariedad de la jurisdicción nacional, respecto del resto de jurisdicciones competentes, y de complementariedad de la jurisdicción nacional, respecto de la jurisdicción del Tribunal Penal Internacional fundamentalmente. Y, eventualmente, los Estados pueden delimitar el alcance de la jurisdicción universal absoluta, relativizándolo a través de la definición de puntos de conexión con los intereses nacionales, de modo que sólo la concurrencia de tales puntos ampararía la extensión extraterritorial de la jurisdicción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la jurisdicción universal en el ordenamiento jurídico español no viene dada en la Constitución. El artículo 117.3 CE establece que “el ejercicio de la potestad jurisdiccional en todo tipo de procesos, juzgando y haciendo ejecutar lo juzgado, corresponde exclusivamente a los juzgados y tribunales determinados por las leyes, según las normas de competencia y procedimiento que las mismas establezcan”; es el legislador, pues, quien determinará las normas relativas a la competencia jurisdiccional. Este precepto se vincula directamente con el derecho al juez predeterminado por la ley, que garantiza el artículo 24.2 CE; pero cuando este Tribunal ha sido llamado a pronunciarse sobre la extensión de jurisdicción, en particular en la STC 237/2005, de 26 de septiembre, lo ha hecho vinculando tal extensión a los derechos a obtener una resolución fundada en derecho y acceder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la jurisdicción universal exige una formulación legal, que se concreta a través de las previsiones de la Ley Orgánica del Poder Judicial y de los tratados internacionales ratificados por España, relativos a la persecución internacional de determinados crímenes. Haciendo uso de la facultad conferida por la Constitución Española, el legislador ha modificado hasta en seis ocasiones, con alcance desigual, el modelo de atribución extraterritorial de las competencias de la jurisdicción española que siempre se ha contenido en 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primera redacción, el artículo 23 LOPJ contenía el principio de personalidad activa (art. 23.2 LOPJ), el principio de protección o de defensa del Estado (art. 23.3 LOPJ) y el principio de la “jurisdicción universal” absoluta sin condicionamientos, salvo el de non bis in idem (art. 23.5 LOPJ), para la persecución de los delitos de genocidio, terrorismo, piratería y apoderamiento ilícito de aeronaves, falsificación de moneda extranjera, los relativos a la prostitución, el tráfico ilegal de drogas psicotrópicas, tóxicas y estupefacientes y cualquier otro que, según los tratados o convenios internacionales, deba ser perseguido en España (art. 23.4 LOPJ). En estos casos la ley orgánica no exigía la existencia de ningún punto de conexión con los intereses del Estado para que el Juzgado Central de lo Penal o la Sala de lo Penal de la Audiencia Nacional (art. 65 LOPJ) asumieran la competencia para juzgar delitos cometidos fuera del territorio nacional. La modificación del artículo 23 LOPJ por la Ley Orgánica 11/1999, de 30 de abril, sigue en la misma línea, limitándose a añadir la letra e) al artículo 23.4 LOPJ; esto es, la persecución de los delitos de corrupción de menores o incapaces.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redacción, la STC 237/2005, de 26 de septiembre, reconoció en su FJ 3 que “el artículo 23.4 LOPJ otorga, en principio, un alcance muy amplio al principio de justicia universal, puesto que la única limitación expresa que introduce respecto de ella es la de la cosa juzgada; esto es, que el delincuente no haya sido absuelto, indultado o penado en el extranjero. En otras palabras, desde una interpretación apegada al sentido literal del precepto, así como también desde la voluntas legislatoris, es obligado concluir que la Ley Orgánica del Poder Judicial instaura un principio de jurisdicción universal absoluto; es decir, sin sometimiento a criterios restrictivos de corrección o procedibilidad y sin ordenación jerárquica alguna con respecto a las demás reglas de atribución competencial, puesto que, a diferencia del resto de criterios, el de justicia universal se configura a partir de la particular naturaleza de los delitos objeto de persecución. Lo acabado de afirmar no implica, ciertamente, que tal haya de ser el único canon de interpretación del precepto, y que su exégesis no pueda venir presidida por ulteriores criterios reguladores que incluso vinieran a restringir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introducida por la Ley Orgánica 3/2005, de 8 de julio, para perseguir extraterritorialmente la práctica de la mutilación genital femenina supone un cambio aparentemente menor, pero sustancial. Esta ley introduce un nuevo apartado, el g), en el artículo 23.4 LOPJ, para permitir la persecución de los delitos relativos a la mutilación genital femenina; sin embargo, restringe las posibilidades de extensión de jurisdicción a los supuestos en que el responsable se encuentre en España. Se introduce por primera vez un punto de conexión necesario para la aplicación de la jurisdicción universal, siendo ello indicativo de un cambio de tendencia normativa que se irá acentuando con el resto de las reformas. La Ley Orgánica 13/2007, de 19 de noviembre, para la persecución extraterritorial del tráfico ilegal o inmigración clandestina de personas, sean o no trabajadores, se limita a modificar la letra f) del artículo 23.4 LOPJ para incorporar este delito; pero la reforma siguiente, articulada por la Ley Orgánica 1/2009, de 3 de noviembre, anterior a la que se somete a este examen de constitucionalidad, viene a prever expresamente que, “sin perjuicio de lo que pudieran disponer los tratados y convenios internacionales suscritos por España, para que puedan conocer los tribunales españoles de los anteriores delitos deberá quedar acreditado que sus presuntos responsables se encuentran en España o que existen víctimas de nacionalidad española, o constatarse algún vínculo de conexión relevante con España y, en todo caso, que en otro país competente o en el seno de un tribunal internacional no se ha iniciado procedimiento que suponga una investigación y una persecución efectiva, en su caso, de tales hechos punibles”. Esta modificación introduce la exigencia, jurisprudencialmente formulada en la STS 327/2003, de 25 de febrero, y anulada por la STC 237/2005, de que exista un vínculo de conexión con los intereses del Estado, que puede ser la presencia en España, la concurrencia del principio de personalidad pasiva o cualquier otro, para que se aplique el principio de jurisdicción universal restringiendo su aplicación. Adicionalmente, se incluyen entre los crímenes susceptibles de ser examinados por medio de la extensión de jurisdicción los de lesa humanidad y los contenidos en los convenios de derecho internacional humanitario —crímenes de guerra—, alterándose el principio de subsidiariedad de modo tal que la jurisdicción española será subsidiaria de la de cualquier Estado con mejor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apartado primero de su artículo único, la Ley Orgánica 1/2014, de 13 de marzo, de reforma de la Ley Orgánica 6/1985, de 1 de julio, del Poder Judicial, relativa a la jurisdicción universal, revisa los apartados 2, 4 y 5 del artículo 23 LOPJ, referidos al alcance extraterritorial de la jurisdicción española, y añade un nuevo apartado, el 6, en el artículo 23 LOPJ con vistas a establecer que los delitos a los que se refieren los apartados 3 y 4 del mismo precepto “sólo serán perseguibles en España previa interposición de querella por el agraviado o por el Ministerio Fiscal”. Esta reforma no afectará, pues, a los apartados 1 y 3 del artículo 23 LOPJ, pues el primero se refiere al principio de territorialidad de la jurisdicción penal y el otro al principio de protección del Estado al que ya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artículo 23.2 LOPJ añade al principio de personalidad activa previamente contenido en el precepto tres elementos adicionales de conexión que justifiquen la actuación de los tribunales españoles: 1) la doble punibilidad, esto es, que el hecho perseguido sea punible en el lugar en que se ejecutó, salvo que un tratado internacional o el acto de una organización internacional de que España sea parte excepcione esta exigencia; 2) la interposición de querella por el agraviado o el Ministerio Fiscal y 3) el respeto al non bis in idem; esto es, que el delincuente no haya sido absuelto, indultado o penado en el extranjero o, en este último caso, no haya cumplido la condena, minorándose correlativamente en caso de cumplimiento parcial, la eventual condena en España. Desaparece por tanto la posibilidad de iniciar un procedimiento mediante la sola denuncia de los hechos, siendo exigible la querella en los casos de activación de la jurisdicción extraterritorial por aplicación del principio de personalidad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nueva redacción del artículo 23.4 LOPJ deviene mucho más compleja que la anterior, y desarrolla la noción de la necesidad de arbitrar un punto de conexión con los intereses nacionales, de modo que, al tiempo que se amplía el número de delitos perseguibles por la jurisdicción española a pesar de su comisión fuera del territorio nacional, se establece taxativamente la concurrencia de uno o más puntos de conexión respecto de cada uno de ellos, utilizando para restringir el alcance de la jurisdicción universal absoluta previsto en la redacción originaria del artículo 23.4 LOPJ criterios de atribución extraterritorial de la jurisdicción que, en principio, debieran ser autónomos, como el de personalidad activa, personalidad pasiva o defensa del Estado, ofreciéndose una regulación prolija que aúna varios principios en uno solo.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epígrafe a) del artículo 23.4 LOPJ condiciona la extensión de jurisdicción para los delitos de genocidio [art. 607 del Código penal (CP)], lesa humanidad (art. 607 bis CP) o contra las personas y bienes protegidos en caso de conflicto armado (art. 608 CP), exigiendo que el procedimiento se dirija contra un ciudadano español, contra un extranjero residente en España o contra un extranjero presente en España cuya extradición se deniegue. Los delitos citados se prevén respectivamente en la Convención para la prevención y la sanción del delito de genocidio, de 9 de diciembre de 1948 (“BOE” núm. 34, de 8 de febrero de 1969) y en los cuatro convenios de Ginebra: I Convenio, para aliviar la suerte que corren los heridos y los enfermos de las fuerzas armadas en campaña (“BOE” núm. 236, de 23 de agosto de 1952); II Convenio, para aliviar la suerte que corren los heridos, los enfermos y los náufragos de las fuerzas armadas en el mar (“BOE” núm. 239, de 26 de agosto de 1952); III Convenio, relativo al trato debido a los prisioneros de guerra (“BOE” núm. 249, de 5 de septiembre de 1952) y IV Convenio, relativo a la protección debida a las personas civiles en tiempo de guerra (“BOE” núm. 246, de 2 de septiembre de 1952), todos ellos de 1949.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los delitos de tortura y contra la integridad moral (arts. 174 a 177 CP), prevista en la Convención contra la tortura y otros tratos o penas crueles, inhumanos o degradantes, de 10 de diciembre de 1984 (“BOE” núm. 268, de 9 de noviembre de 1987), así como la persecución de los delitos de desaparición forzada [art. 607 bis 2.6) CP], contenidos en la Convención internacional para la protección de todas las personas contra las desapariciones forzadas, de 20 de diciembre de 2006 (“BOE” núm. 42, de 18 de febrero de 2011), contemplados en los apartados b) y c) del artículo 23.4 LOPJ, exigen que el procedimiento se dirija contra un español o la víctima tuviera nacionalidad española en el momento de comisión de los hechos y la persona a la que se impute la comisión del delito se encuentre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d), f) y g) del artículo 23.4 LOPJ vinculan la persecución extraterritorial a las previsiones contenidas en fuentes internacionales en determinados casos. Se establece que serán perseguibles en España, en los supuestos previstos en los tratados ratificados por nuestro país o en los actos normativos de una organización internacional de la que seamos parte,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piratería, regulados en los artículos 616 ter y quater CP y en los artículos 100 a 107 y 110 de la Convención de las Naciones Unidas sobre el derecho del mar, elaborada en Montego Bay el 10 de diciembre de 1982 (“BOE” núm. 39, de 14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terrorismo, contenidos en la sección 2 del capítulo VII del título XXII del libro II del Código penal y previstos en el Convenio internacional para la represión de la financiación del terrorismo, hecho en Nueva York el 9 de diciembre de 1999 (“BOE” núm. 123, de 23 de mayo de 2002), uniéndose a tal regulación internacional las previsiones contenidas en la Decisión marco del Consejo, de 13 de junio de 2002, sobre la lucha contra el terrorismo, modificada por la Decisión marco 2005/671/JAI del Consejo, y la Directiva (UE) 2017/541 del Parlamento Europeo y del Consejo, de 15 de marzo de 2017, relativa a la lucha contra el terrorismo y por la que se sustituye la Decisión marco 2002/475/JAI del Consejo y se modifica la Decisión 2005/671/JAI del Consejo. Dotando de mayor precisión al contenido de la extensión de jurisdicción en los casos de terrorismo, el artículo 23.4 e) LOPJ la prevé cuando concurra alguno de los siguientes supuestos: 1º) el procedimiento se dirija contra un español; 2º) el procedimiento se dirija contra un extranjero que resida habitualmente en España; 3º) el delito se haya cometido por cuenta de una persona jurídica con domicilio en España; 4º) la víctima tuviera nacionalidad española en el momento de comisión de los hechos; 5º) el delito haya sido cometido para influir o condicionar de un modo ilícito la actuación de cualquier autoridad española; 6º) el delito haya sido cometido contra una institución u organismo de la Unión Europea que tenga su sede en España y 7º) el delito haya sido cometido contra un buque o aeronave con pabellón español o contra instalaciones oficiales españolas, incluyendo sus embajadas y consulados.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tráfico ilegal de drogas tóxicas, estupefacientes o sustancias psicotrópicas, previsto en la Convención de las Naciones Unidas contra el tráfico ilícito de estupefacientes y sustancias psicotrópicas, suscrita en Viena el 20 de diciembre de 1988 (“BOE” núm. 270, de 10 de noviembre de 1990), y tipificada en el Código penal español entre los artículos 359 y 378. El apartado i) del artículo 23.4 LOPJ va más lejos y determina que la persecución extraterritorial del delito de tráfico ilegal de drogas tóxicas, estupefacientes o sustancias psicotrópicas (art. 360 CP) será posible además: i) siempre que el procedimiento se dirija contra un español o ii) se trate de la realización de actos de ejecución de uno de estos delitos o de constitución de un grupo u organización criminal con miras a su comisión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trata de seres humanos, tipificado en el artículo 177 bis CP, en desarrollo de la Convención de las Naciones Unidas contra la delincuencia organizada transnacional, suscrito en Nueva York el 15 de noviembre de 2000 (“BOE” núm. 233, de 29 de septiembre de 2003) y su protocolo para prevenir, reprimir y sancionar la trata de personas, especialmente mujeres y niños (“BOE” núm. 296, de 11 de diciembre de 2003) , así como del Convenio del Consejo de Europa sobre la lucha contra la trata de seres humanos (Convenio núm. 197 del Consejo de Europa), hecho en Varsovia el 16 de mayo de 2005 (“BOE” núm. 219, de 10 de septiembre de 2009). Por su parte, más allá de la previsión del apartado d) del artículo 23.4 LOPJ, también se extenderá la jurisdicción española para la persecución de este tipo de delitos cuando el procedimiento se dirija contra un español o contra un residente en España, contra una persona jurídica, empresa, organización, grupos o cualquier otra clase de entidades o agrupaciones de personas que tengan su sede o domicilio social en España; o si el delito se hubiera cometido contra una víctima que, en el momento de comisión de los hechos, tuviera nacionalidad española o residencia habitual en España, siempre que la persona a la que se impute la comisión del hecho delictivo se encuentre en España [art. 23.4 m)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Contra los derechos de los ciudadanos extranjeros (art. 318 bis), previstos asimismo en el protocolo contra el tráfico ilícito de migrantes por tierra, mar y aire que complementa la Convención de las Naciones Unidas contra la delincuencia organizada transnacional, suscrito en Nueva York el 15 de noviembre de 2000 (“BOE” núm. 295, de 10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Contra la seguridad de la navegación marítima que se cometan en los espacios marinos (art. 616 ter CP), contemplados en el protocolo de 2005 relativo al Convenio para la represión de los actos ilícitos contra la seguridad de la navegación marítima, aprobado en Londres el 14 de octubre de 2005 (“BOE” núm. 170, de 14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contemplados en el Convenio para la represión de actos ilícitos contra la seguridad de la aviación civil, hecho en Montreal el 23 de septiembre de 1971 (“BOE” núm. 9, de 10 de enero de 1974), y en su protocolo complementario, elaborado en Montreal el 24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apoderamiento ilícito de aeronaves (art. 573.1 CP), que contempla el Convenio para la represión del apoderamiento ilícito de aeronaves, suscrito en La Haya el 16 de diciembre de 1970 (“BOE” núm. 13, de 15 de enero de 1973), que exigen para su persecución extraterritorial la comisión del delito por un nacional español o que el delito se haya cometido contra una aeronave que navegue bajo pabellón español [art. 23.4 f)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vinculados a la protección de materiales o instalaciones nucleares [arts. 341 y ss. CP y Convención sobre la protección física de los materiales nucleares, firmada en Viena y Nueva York el 3 de Marzo de 1980 (“BOE” núm. 256 de 25 de octubre de 1991)] exigen la comisión por un ciudadano español de cara a la persecución extraterritorial [art. 23.4 h)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de constitución, financiación o integración en grupo u organización criminal o delitos cometidos en el seno de los mismos (arts. 570 bis a 570 quater CP) y contemplados en la Convención de las Naciones Unidas contra la delincuencia organizada transnacional, firmado en Nueva York el 15 de noviembre de 2000 (“BOE” núm. 233, de 29 de septiembre de 2003) podrán ser juzgados en España siempre que se trate de grupos u organizaciones que actúen con miras a la comisión en España de un delito que esté castigado con una pena máxima igual o superior a tres años de prisión [art. 23.4 j)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los delitos contra la libertad e indemnidad sexual (arts. 183 a 183 quater CP) cometidos sobre víctimas menores de edad, previstos en el Convenio del Consejo de Europa para la protección de los niños contra la explotación y el abuso sexual, suscrito en Lanzarote el 25 de octubre de 2007 (“BOE” núm. 274, de 12 de noviembre de 2010), establece diversos puntos de conexión. Y admite la aplicación de la jurisdicción universal cuando el procedimiento se dirija contra: i) un español; ii) un ciudadano extranjero que resida habitualmente en España, o iii) una persona jurídica, empresa, organización, grupos o cualquier otra clase de entidades o agrupaciones de personas que tengan su sede o domicilio social en España; o, en perjuicio de una víctima que, en el momento de comisión de los hechos, tuviera nacionalidad española o residencia habitual en España [art. 23.4 k)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represión de la violencia de género, y extensión extraterritorial de la jurisdicción en relación con los delitos regulados en el Convenio del Consejo de Europa sobre prevención y lucha contra la violencia contra la mujer y la violencia doméstica, firmado en Estambul el 11 de mayo de 2011 (“BOE” núm. 137, de 6 de junio de 2014), la persecución será posible, como en el supuesto anterior, cuando el procedimiento se dirija contra un español o el delito se hubiera cometido contra una víctima que, en el momento de comisión de los hechos, tuviera nacionalidad española o residencia habitual en España, siempre que la persona a la que se impute la comisión del hecho delictivo se encuentre en España; pero también lo será cuando el procedimiento se dirija contra un extranjero que resida habitualmente en España [art. 23.4 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de corrupción entre particulares (arts. 286 bis a quater CP) o en las transacciones económicas internacionales, que prevé el Convenio de lucha contra la corrupción de agentes públicos extranjeros en las transacciones comerciales internacionales, firmado en París el 17 de diciembre de 1997 (“BOE” núm. 46, de 22 de febrero de 2002), serán perseguidos fuera del territorio español cuando, como en el caso anterior, se dirija la acción contra un español; o contra un ciudadano extranjero que resida habitualmente en España; o contra una persona jurídica, empresa, organización, grupos o cualquier otra clase de entidades o agrupaciones de personas que tengan su sede o domicilio social en España. Adicionalmente, se añade la posibilidad de persecución cuando hubiera sido cometido por el directivo, administrador, empleado o colaborador de una empresa mercantil, o de una sociedad, asociación, fundación u organización que tenga su sede o domicilio social en España, excluyéndose, en este caso, la nacionalidad de la víctima como determinante de la conexión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delitos relacionados con la falsificación de productos médicos y delitos que supongan una amenaza para la salud pública, artículo 362 bis CP, y Convenio del Consejo de Europa sobre la falsificación de productos médicos y delitos similares que supongan una amenaza para la salud pública, aprobado en Moscú el 28 de octubre de 2011 (“BOE” núm. 286, de 30 de noviembre de 2015), es posible cuando el procedimiento se dirija contra un español o extranjero residente en España o contra una persona jurídica, empresa, organización, grupos o cualquier otra clase de entidades o agrupaciones de personas que tengan su sede o domicilio social en España; pero también lo es en los casos en que la víctima tuviera nacionalidad española en el momento de comisión de los hechos o su residencia habitual fuera España en el momento de comisión de los hechos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epígrafe p) del artículo 23.4 LOPJ establece una cláusula residual que permite la extensión de jurisdicción para la persecución de cualquier otro delito, cuando la misma se imponga con carácter obligatorio por un tratado vigente para España o por otros actos normativos de una organización internacional de la que España sea miembro, en los supuestos y condiciones que se determine en los mismos. El mismo precepto prevé la extensión de la jurisdicción española para conocer de los delitos anteriores cometidos fuera del territorio nacional por ciudadanos extranjeros que se encontraran en España y cuya extradición hubiera sido denegada por las autoridades españolas, siempre que así lo imponga un tratado vigente para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apartado 5 del artículo 23 LOPJ acentúa, en la línea de la reforma del año 2009, la regla de la subsidiariedad, principio funcional que pretende otorgar la jurisdicción, con carácter subsidiario, a los tribunales españoles cuando el órgano principal no pueda ejercer su supremacía de jurisdicción. El precepto excluye la extensión de jurisdicción cuando se haya iniciado un procedimiento para su investigación y enjuiciamiento en un tribunal internacional constituido conforme a los tratados y convenios en que España fuera parte, o cuando se haya iniciado un procedimiento para su investigación y enjuiciamiento en el Estado del lugar en que se hubieran cometido los hechos o en el Estado de nacionalidad de la persona a que se impute su comisión, siempre que la misma no se encontrara en territorio español o se hubiera iniciado un procedimiento para su extradición al país del lugar en que se hubieran cometido los hechos o de cuya nacionalidad fueran las víctimas, o para ponerlo a disposición de un tribunal internacional para que fuera juzgado por los mismos, salvo que la extradición no fuera autorizada. La excepción a la extensión de jurisdicción de los tribunales españoles no se aplicará, y por tanto será posible extender dicha jurisdicción, cuando el Estado cuyos tribunales sean los órganos principales que ostentan la jurisdicción no están dispuestos o no puedan llevar a cabo la investigación, debiendo determinar la concurrencia de la viabilidad de la investigación en el tercer Estado la Sala Segunda del Tribunal Supremo, que contará con algunos criterios contenidos en el propio artículo 23.5 LOPJ para determinar si existe o no esa disposición a actuar en un asunto determinado. El segundo apartado del artículo único de la Ley Orgánica 1/2014 modifica el artículo 57.1 LOPJ, introduciendo un apartado 4 que atribuye a la Sala de lo Penal del Tribunal Supremo la resolución de las controversias centradas en la aplicación del apartado b) del artículo 23.5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transitoria única de la Ley Orgánica 1/2014, establece que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descrita, se puede concluir sin dificultad que, tal como alegan los recurrentes, la Ley Orgánica 1/2014 restringe el alcance del principio de jurisdicción universal previamente regulado, porque introduce puntos de conexión diversos en relación con cada delito perseguible extraterritorialmente donde la regulación previa no siempre los enunciaba. Lo hace en particular respecto de determinados delitos, al introducir criterios de conexión que no tienen en cuenta el principio de personalidad pasiva que, no obstante, sí se contemplaban en la versión del artículo 23.4 LOPJ del año 2009, de modo que la nacionalidad de la víctima o el lugar de su residencia habitual no tiene relevancia en relación con la persecución de los delitos de genocidio, lesa humanidad o contra las personas y bienes protegidos en caso de conflicto armado, del delito de apoderamiento ilícito de aeronaves, de tráfico ilegal de drogas tóxicas, estupefacientes o sustancias psicotrópicas, y de los delitos de constitución, financiación o integración en un grupo u organización criminal así como respecto de los delitos cometidos en el seno de dichos grupos. Además, se excluye la denuncia como instrumento de activación del procedimiento penal en la jurisdicción española y se excluye también la acción popular antes prevista para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determinar, en términos de análisis de constitucionalidad, es si la naturaleza restrictiva de la jurisdicción universal que introduce la Ley Orgánica 1/2014 en la formulación normativa de dicho principio es lesiva de alguno de los preceptos constitucionales que los recurrentes invocan en sustento de la inconstitucionalidad bien de la totalidad de la Ley Orgánica, bien de alguno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imputa a la totalidad de la ley la vulneración del artículo 10.2 CE en relación con el artículo 24.1 CE, haciendo especial mención de la contradicción entre el artículo 23.4 a) LOPJ y los pasajes constitucionales citados. Los recurrentes alegan que la nueva regulación del principio de jurisdicción universal hace irreconocible dicho principio tal y como ha sido definido por el derecho internacional, de modo que tal regulación contraviene el mandato del artículo 10.2 CE de ajustar los derechos fundamentales contenidos en el texto constitucional a los dictados del derecho internacional de los derechos humanos. Por su parte, la Abogacía del Estado niega que el principio de justicia universal sea canon de constitucionalidad, así como que la norma impugnada suprima el principio de jurisdicción universal, argumentando que se limita a concretarlo para su recta aplicación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las alegaciones genéricas relativas a la contradicción de la totalidad de la Ley con el artículo 10.2 CE, es preciso recordar, con carácter previo, que el artículo 10.2 CE no es canon autónomo de constitucionalidad, sino que se limita a definir una pauta hermenéutica obligatoria destinada al Tribunal Constitucional y al resto de intérpretes y aplicadores del título I de la Constitución. Tal y como ha sido interpretado hasta la fecha por la jurisprudencia de este Tribunal, el artículo 10.2 CE tampoco supone la inclusión directa ni de la Declaración Universal de Derechos Humanos que menciona, ni de los tratados y acuerdos internacionales sobre derechos humanos ratificados por España en el ordenamiento jurídico español en la misma posición que ocupa la Constitución, ni como parámetro directo de la constitucionalidad de las normas internas. Tal y como fue expresado, entre otras muchas, en la STC 38/2011, de 28 de marzo, “aunque el contenido y alcance de los derechos fundamentales recogidos en los arts. 14 a 30 CE deban interpretarse de conformidad con los tratados y acuerdos internacionales a que hace referencia el art. 10.2 CE, esa función hermenéutica no convierte a tales tratados y acuerdos internacionales en canon autónomo de validez de las normas y actos de los poderes públicos desde la perspectiva de los derechos fundamentales” (FJ 2). Los textos y acuerdos internacionales, a que se refiere el artículo 10.2, son una fuente interpretativa que contribuye a la mejor identificación del contenido de los derechos cuya tutela se pide a este Tribunal Constitucional [STC 64/1991, FJ 4 a)], así como un elemento más para verificar la consistencia o inconsistencia de la infracción denunciada (STC 41/2002,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artículo 24.1 CE, el análisis de contraste que debe realizar el Tribunal para dar respuesta a la alegación de la demanda se centra en el ajuste de la Ley Orgánica 1/2014 con el artículo 24.1 CE, leído este a la luz del artículo 10.2 CE para verificar si tal lectura permite integrar un principio absoluto de jurisdicción universal como el sustentado por la demanda en el derecho de acceso a la jurisdicción. Tal valoración exige recordar el contenido constitucionalmente declarado de dicho derecho fundamental. Nuestra jurisprudencia sostiene sistemáticamente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(SSTC 220/1993, de 30 de junio, FJ 2 y 34/1994, de 31 de enero, FJ 2, entre otras). Ahora bien, el Tribunal también entiende que la tutela judicial efectiva no es un derecho de libertad directamente ejercitable a partir de la Constitución, sino que se trata de un derecho prestacional y, por tanto, de configuración legal que sujeta su ejercicio a la concurrencia de los presupuestos y requisitos procesales que el legislador establezca (por todas SSTC 99/1985, de 30 de septiembre, FJ 4 y 182/2004,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“el legislador cuenta con un ámbito de libertad amplio en la definición o determinación de las condiciones y consecuencias del acceso a la justicia, pues le incumbe configurar la actividad judicial y, más concretamente, el proceso en cuyo seno se ejercita el derecho fundamental ordenado a la satisfacción de pretensiones dirigidas a la defensa de derechos e intereses legítimos (STC 206/1987, de 21 de diciembre, FJ 5). En esta regulación, la ley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(STC 20/2012, de 16 de febrero, FJ 7). Por tanto, el legislador podrá definir las condiciones de acceso a la jurisdicción, entre las que podemos incluir las relativas a la definición de las competencias jurisdiccionales de los juzgados y tribunales, siempre y cuando tal definición normativa no imponga al justiciable “requisitos impeditivos u obstaculizadores del acceso a la jurisdicción, si tales trabas resultan innecesarias, excesivas y carecen de razonabilidad o proporcionalidad respecto de los fines que lícitamente puede perseguir el legislador” (STC 20/2012, FJ 7,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que se reconoce al legislador para definir las condiciones de acceso a la jurisdicción también incluye la definición del contenido de la jurisdicción universal. No obstante y en la medida en que este Tribunal ha señalado que el legislador no es totalmente libre a la hora de configurar las opciones normativas, sino que debe respetar los límites descritos, la cuestión a dilucidar es si resulta o no compatible con el derecho de acceso a la jurisdicción ex artículo 24.1 CE, interpretado a la luz de los tratados de derechos humanos firmados por España, una definición restringida del principio de jurisdicción universal como el que formula la Ley Orgánica 1/2014. Por tanto, es preciso despejar el anterior interrogante a la luz de los tratados internacionales de derechos humanos ratificados por España, entre los que pueden incluirse los tratados firmados para garantizar la represión de los crímenes a los que se refiere el artículo 23.4 LOPJ y a los que se ha hecho referencia en el fundamento jurídico cuarto. De estos tratados, ¿se deduce una configuración específica y única del principio de universalidad de la jurisdicción, incompatible con el modelo diseñado por la Ley Orgánica 1/2014? En el supuesto de que la respuesta fuera afirmativa, habría que concluir que la reforma legal llevada a cabo por la mencionada Ley Orgánica sería lesiva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tratados del sistema universal previamente citados, la lectura de los mismos permite concluir que no establecen un modelo único y universalmente válido de aplicación del principio de universalidad de la jurisdicción. Prueba adicional de ello es el contenido de las resoluciones de la Asamblea General de Naciones Unidas (AGNU) 64/117, de 16 de diciembre de 2009; 65/33, de 6 de diciembre de 2010; 66/103, de 9 de diciembre de 2011; 67/98, de 14 de diciembre de 2012; 68/117, de 16 de diciembre de 2013; 69/124, de 10 de diciembre de 2014; 70/119, de 14 de diciembre de 2015 y 71/149, de 13 de diciembre de 2016. Todas ellas reconocen implícitamente que no existe dicho modelo, identificándose una amplia diversidad de opiniones expresadas por los Estados en relación con el alcance y aplicación de la universalidad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Corte Internacional de Justicia ha abordado directamente la cuestión del alcance y eventual obligatoriedad del principio de jurisdicción universal. A pesar de que pudo hacerlo en las resoluciones de 14 de febrero de 2002 (orden de arresto de 11 de abril de 2000, República Democrática del Congo v. Bélgica) y de 16 de noviembre de 2010 (procedimiento penal iniciado en Francia, República del Congo v. Francia) y en la sentencia de 20 de julio de 2012 (cuestiones relativas a la obligación de perseguir o extraditar, Bélgica v. Senegal), en los tres casos se resuelven los asuntos sin profundizar en la cuestión del alcance de la jurisdicción universal que había sido planteada. Lo único que puede deducirse del conjunto de pronunciamientos de la Asamblea General de las Naciones Unidas (AGNU) y de la Corte Internacional de Justicia, así como de otros documentos de referencia, como los principios de Princeton sobre la jurisdicción universal, documento doctrinal presentado por la Misión Permanente del Canadá y la Misión Permanente del Reino de los Países Bajos ante las Naciones Unidas al Secretario General de Naciones Unidas el 27 de noviembre de 2001 (AGNU A/56/677), es que el derecho internacional consuetudinario otorga a los Estados la facultad para atribuir competencia universal a sus jueces y magistrados, pero no les impone la obligación de hacerlo, dependiendo el ejercicio de dicha facultad de la relevancia que cada Estado atribuya a la relación entre el ejercicio de la soberanía en el marco de las relaciones internacionales y la garantía del imperio universal de los derechos humanos manifestada en la lucha contra la impunidad de los delitos más graves atentatorios de tales derechos. Esa facultad de los Estados se concreta a través de la firma de tratados internacionales en los que la jurisdicción universal puede conformar un principio de aplicación obligatoria, a través de la legislación interna del orden que se considere pertinente. Cuestión aparte es la determinación de las eventuales relaciones ente las previsiones convencionales y las establecidas en la legislación interna, determinación que, en el caso de la legislación española, viene contenida en el texto constitucional en los términos previstos en el artículo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define un modelo único de extensión universal de la jurisdicción el sistema de garantía de los derechos humanos del Consejo de Europa, que se expresa principalmente a través de la jurisprudencia del Tribunal Europeo de Derechos Humanos. En la Sentencia de 21 de noviembre de 2001 (asunto Al-Adsani c. Reino Unido), el Tribunal Europeo de Derechos Humanos recuerda que las garantías procesales enunciadas en el artículo 6 CEDH no tendrían sentido alguno si no estuviera protegido con carácter previo el derecho de acceso a los tribunales; esto es, el derecho de acceso a la jurisdicción como elemento inherente a las garantías consagradas en el artículo 6 CEDH (§ 52). Es este un derecho desprovisto de carácter absoluto y que se somete a las limitaciones implícitamente admitidas en la medida en que exige de una regulación por parte de los Estados que gozan de un cierto margen de apreciación en el desarrollo de tal regulación (§ 53). Tal margen de apreciación, en cambio, no puede llevar a establecer limitaciones que restrinjan el acceso a la jurisdicción del individuo de un modo tal que el derecho se vea afectado en su propia esencia. Dicho en otros términos, las limitaciones solo serán compatibles con el artículo 6.1 CEDH si pretenden una finalidad legítima y existe una relación razonable de proporcionalidad entre los medios empleados y la finalidad prevista (§ 53). A partir de las consideraciones previas, el Tribunal Europeo se pronuncia en el asunto Al-Adsani sobre la inmunidad de jurisdicción de los Estados, instrumento que puede actuar como límite a una eventual extensión de jurisdicción. El Tribunal de Estrasburgo entiende que la previsión normativa de las inmunidades de jurisdicción de los Estados prevista en la legislación inglesa se considera ajustada al artículo 6.1 CEDH, una vez que se recuerda que el artículo 31.3 c) del Convenio de Viena de 23 de mayo de 1969 sobre el derecho de los tratados exige interpretar el convenio teniendo en cuenta “toda regla de derecho internacional aplicable a las relaciones entre las partes” (§ 54). Con este condicionante interpretativo, el Tribunal Europeo de Derechos Humanos afirma que la medida no puede considerarse desproporcionada al ser reflejo de reglas de derecho internacional generalmente reconocidas (§ 56). E insiste, señalando que: “del mismo modo que el derecho de acceso a la jurisdicción es inherente a la garantía del derecho a la tutela judicial efectiva prevista en este precepto, ciertas restricciones a dicho acceso deben ser tenidas también por inherentes al derecho; encontrando ejemplo de ello en las limitaciones generalmente admitidas por la comunidad de naciones como manifestación de la doctrina de la inmunidad de los Estados” (§ 56). En idéntico sentido se manifiesta también el Tribunal en la sentencia de 14 de enero de 2014, asunto Jones y otros c. Reino Unido, confirmando una línea jurisprudencial que se resume en los § 189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jurisdicción universal, no existe un pronunciamiento del tribunal de Estrasburgo que valide con carácter general uno u otro modelo de jurisdicción universal a la luz del artículo 6.1 CEDH, aunque, mutatis mutandis, pueden extenderse algunas consideraciones de Al-Adsani a la valoración sobre este instrumento de extensión extraterritorial de la jurisdicción. En la sentencia de 8 de abril de 2004 (asunto Assanidzé c. Georgia), se contempla la aplicación del principio de jurisdicción universal en supuestos de crímenes internacionales particularmente graves como excepción al principio general de territorialidad de la jurisdicción que se deriva del artículo 1 CEDH. En este pronunciamiento, se reconoce también que la noción de jurisdicción debe reflejar la concepción de esta noción en derecho internacional, noción que es principal o esencialmente territorial (§ 137). Utilizando esta línea argumentativa, la STEDH niega la obligatoriedad de la jurisdicción universal en los supuestos de aplicación del artículo 4 CEDH; esto es, de represión de la trata y el trabajo forzoso en aplicación de la Convención contra la trata (Sentencia de 17 de enero de 2017, asunto J y otros c. Austria) o del artículo 2 CEDH para garantizar la persecución universal en asuntos relativos a la muerte del ciudadano de un Estado miembro (sentencia de 7 de enero de 2010, asunto Rantsev c. Chipre y Rusia). La negación de la obligatoriedad de un principio absoluto de jurisdicción universal se basa, en ambos casos, en consideraciones vinculadas a la concepción del principio en derecho internacional, dentro del marco definido por los tratados internaciones aplicables a cada uno de ambos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12 de julio de 2007 (asunto Jorgic c. Alemania), el tribunal de Estrasburgo vincula la extensión de jurisdicción al derecho al juez ordinario predeterminado por la ley cuando juzga la compatibilidad del modelo alemán de jurisdicción universal en la persecución del delito de genocidio con el artículo 6.1 CEDH. El tribunal entiende que la aplicación por los jueces nacionales del principio de universalidad de la jurisdicción es razonable. Para reforzar su razonamiento, manifiesta que la interpretación de los órganos judiciales alemanes se ve además confirmada por las disposiciones legales y por la jurisprudencia de otros Estados parte de la Convención, citándose en particular la interpretación realizada al respecto por la Audiencia Nacional española en la decisión de 5 de noviembre de 1998 (asunto Augusto Pinochet), así como por el Estatuto y jurisprudencia del Tribunal Penal Internacional para la Antigua Yugoslavia (§§ 64-69).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sentencia de 21 de junio de 2016, en el asunto Nait-Liman c. Suiza, el tan mencionado órgano de garantía del Convenio de Roma considera ajustada al artículo 6.1 CEDH la negativa de los jueces suizos a proceder a la aplicación del principio de extensión de jurisdicción respecto de un procedimiento civil de resarcimiento intentado por víctimas de infracciones penales particularmente graves, como crímenes de guerra, deportaciones o torturas, rechazando, por tanto, la existencia de un principio de jurisdicción universal en el ámbito civil resarcitorio (§§ 106-107, 116-120) y basando la negativa en la ausencia de opinio iuris común derivada de la práctica de los Estados; en este caso, de los firmantes de la Convención contra la tortura y otros tratos o penas crueles, inhumanas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no puede deducirse de los pronunciamientos de la Asamblea General de Naciones Unidas, de la Corte Internacional de Justicia o del Tribunal Europeo de Derechos Humanos la configuración de un principio absoluto y general de jurisdicción universal que sea de obligatoria aplicación por los Estados firmantes de los tratados incluidos en dichos sistemas. Por este lado, 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 Por tanto, debe entenderse que el derecho de acceso a la jurisdicción, en particular tal y como resulta interpretado por el Tribunal Europeo de Derechos Humanos, al no tener un carácter absoluto, puede quedar sujeto, en su vigencia aplicativa, a unas limitaciones implícitamente admitidas, especialmente en lo que respecta a los requisitos de admisibilidad de un recurso. Entre estas limitaciones, puede apreciarse la introducción de requisitos de procedibilidad en los supuestos de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Orgánica 1/2014 no es, considerada en su conjunto, contraria al artículo 10.2 CE en relación con el artículo 24.1 CE por definir el principio de jurisdicción universal de forma restrictiva. Y ello por cuanto no puede deducirse del derecho internacional de los derechos humanos, que es parámetro de interpretación obligatorio para este Tribunal, un concepto absoluto y obligatorio de universalidad de la jurisdicción como el que defienden los recurrentes.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otro vicio de inconstitucionalidad que la demanda atribuye a la totalidad de la norma, pese a ejemplificarlo exclusivamente respecto de los apartados a), b) y c) del artículo 23.4 LOPJ, se refiere a la vulneración del artículo 96 CE, al entender los recurrentes que la Ley Orgánica 1/2014 altera las obligaciones derivadas de los tratados y convenios internacionales ratificados por España, que se ven materialmente modificados por la misma. La Abogacía del Estado niega la contradicción y centra sus alegaciones en detallar cómo los apartados a), b) y c) del artículo 23.4 LOPJ no son incompatibles con los tratados internacionales relativos a los crímenes internacionales que contemplan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resolver en esta sede no versa sobre la compatibilidad entre los tratados internacionales concernidos y la regulación legal, sino sobre la premisa de partida; esto es, sobre si el análisis de constitucionalidad puede o debe incluir un examen sobre la compatibilidad entre tratados y ley interna, y si ese eventual juicio puede derivar en la declaración de inconstitucionalidad de una ley interna por oposición a un tratado, sobre la base de la previsión contenida en el artículo 96 CE. Expresado en otros términos, los recurrentes plantean ante este Tribunal la formalización del control de convencionalidad de la norma interna, exigiendo un pronunciamiento preliminar sobre la viabilidad de dicho control que los recurrentes asocian a la aplicación del artículo 96.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noción de control de convencionalidad surge formalmente en la jurisprudencia de la Corte Interamericana de Derechos Humanos, en la sentencia de 26 de septiembre de 2006 (asunto Almonacid Arellano y otros c. Chile), pronunciamiento en el que se establece que, cuando un Estado ha ratificado un tratado internacional, sus jueces también están sometidos a dicho tratado, lo que les obliga a velar porque los efectos de sus disposiciones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el tratado en cuestión, que en aquel pronunciamiento era la Convención Interamericana de Derechos Humanos. Nuestro texto constitucional no contiene previsión expresa alguna relativa a la exigencia de que los jueces ordinarios formulen dicho control de convencionalidad; y tampoco existe esta previsión en relación con el Tribunal Constitucional. Esta ausencia hace preciso verificar si, a pesar de esa constatación inicial, tal control tiene vinculación con algún precepto constitucional y expresa en su caso, cuál es el órgano jurisdiccional competente para formularlo y cuál debe ser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96 CE establece que “los tratados internacionales válidamente celebrados, una vez publicados oficialmente en España, formarán parte del ordenamiento interno. Sus disposiciones sólo podrán ser derogadas, modificadas o suspendidas en la forma prevista en los propios tratados o de acuerdo con las normas generales del Derecho internacional”. Este precepto no atribuye superioridad jerárquica a los tratados sobre las leyes internas, aunque establece, de un lado, una regla de desplazamiento por parte del tratado de la norma interna anterior, sin que ello suponga su derogación, y, de otro, define la resistencia del tratado a ser derogado por las disposiciones internas posteriores en el tiempo, sin que esto último suponga la exclusión de la norma interna del ordenamiento nacional, sino su mera inaplicación. Dicho en otros términos, la constatación de un eventual desajuste entre un convenio internacional y una norma interna con rango de ley no supone un juicio sobre la validez de la norma interna, sino sobre su mera aplicabilidad, por lo que no se plantea un problema de depuración del ordenamiento de normas inválidas, sino una cuestión de determinación de la norma aplicable en la solución de cada caso concreto, aplicación que deberá ser libremente considerada por el juez ordinario. En este sentido hay que entender los pronunciamientos en los que este Tribunal ha venido sosteniendo que los tratados internacionales “no constituyen canon para el enjuiciamiento de la adecuación a la Constitución de normas dotadas de rango legal” (en este sentido SSTC 49/1988, de 22 de marzo, FJ 14; 28/1991, de 14 de febrero, FJ 5; 254/1993, de 20 de julio, FJ 5, y 12/2008, de 29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jurídico constitucional existente erige, pues, al control de convencionalidad en el sistema español en una mera regla de selección de derecho aplicable, que corresponde realizar, en cada caso concreto, a los jueces y magistrados de la jurisdicción ordinaria. Como viene estableciendo de forma incontrovertida la jurisprudencia previa, la determinación de cuál sea la norma aplicable al caso concreto es una cuestión de legalidad que no le corresponde resolver al Tribunal Constitucional sino, en principio, a los jueces y tribunales ordinarios en el ejercicio de la función jurisdiccional que, con carácter exclusivo, les atribuye el artículo 117.3 CE (por todas SSTC 49/1988, de 22 de marzo, FJ 14 y 180/1993, de 31 de mayo, FJ 3; 102/2002, FJ 7). En síntesis, la facultad propia de la jurisdicción para determinar la norma aplicable al supuesto controvertido se proyecta también a la interpretación de lo dispuesto en los tratados internacionales (STC 102/2002, FJ 7), así como al análisis de la compatibilidad entre una norma interna y una disposición internacional. Ello supone que, en aplicación de la prescripción contenida en el artículo 96 CE, cualquier juez ordinario puede desplazar la aplicación de una norma interna con rango de ley para aplicar de modo preferente la disposición contenida en un tratado internacional, sin que de tal desplazamiento derive la expulsión de la norma interna del ordenamiento, como resulta obvio, sino su mera inaplicación al caso concreto. La admisión de la posibilidad de que una norma con rango legal sea inaplicada por órganos de la jurisdicción ordinaria ha sido admitida por este Tribunal en aplicación del principio de prevalencia (SSTC 102/2016, de 25 de mayo; 116/2016, de 20 de junio, y 127/2016, de 7 de julio), en lo que hace al control de constitucionalidad de normas preconstitucionales (STC 11/1981, de 8 de abril), y a la hora de determinar las relaciones entre las fuentes internas de rango legal y las normas de derecho comunitario derivado (por todas SSTC 28/1991, de 14 de febrero, FJ 5; 64/1991, de 22 de marzo, FJ 4; 180/1993, de 31 de mayo, FJ 3; 145/2012, de 2 de julio, FJ 2, y 118/2016, de 23 de junio, FJ 3). Incluso, en un obiter dictum contenido en el FJ 3 de la STC 118/2016, de 23 de junio, se dijo expresamente que “es a los órganos judiciales ordinarios a quienes corresponde el control, entonces, tanto de la eventual contradicción entre una norma foral fiscal y una disposición de un tratado o convenio internacional firmado y ratificado por España (SSTC 270/2015, de 17 de diciembre, FJ 5, y 29/2016, de 18 de febrero, FJ 5), como de la adecuación de las normas forales fiscales a las normas de armonización fiscal de la Unión Europea [SSTC 64/2013, de 14 de marzo, FJ 4, y 44/2015, de 5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inmediata es que el recurso también debe ser desestimado en este punto, por cuanto cualquier análisis de compatibilidad entre los tratados y la Ley Orgánica 1/2014 se dirimirá en términos de legalidad ordinaria y selección del derecho aplicable en un primer término, y no en clave de contradicción con el artículo 96 CE de la norma interna eventualmente contraria a un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denuncia que el artículo 23.4 a) LOPJ vulnera el principio de interdicción de la arbitrariedad (art. 9.3 CE) y el principio de igualdad ante la ley (art. 14 CE), en relación con el derecho a la tutela judicial efectiva en su vertiente de derecho de acceso a la jurisdicción (art. 24.1 CE). En particular considera que incurre en la discriminación reveladora de la arbitrariedad que prohíbe el artículo 9.3 CE, al establecer diferentes exigencias para atribuir la competencia extraterritorial de los tribunales españoles en virtud del delito perseguido, siendo el resultante una regulación carente de razonabilidad y de proporcionalidad, y discriminatoria para las víctimas españolas de determinados crímenes, en particular los contemplados en el artículo 23.4 a) LOPJ. Además, se imputan a los apartados e), i), j), l) y n) del artículo 23.4 LOPJ diversas incorrecciones técnicas que, unidas a la complejidad de la nueva regulación, generan dudas que provocan en sus destinatarios una incertidumbre razonablemente insuperable acerca de la conducta exigible para su cumplimiento o la previsibilidad de sus efectos. Ante estas alegaciones, la Abogacía del Estado niega la arbitrariedad y falta de seguridad jurídica (art. 9.3 CE) de la ley impugnada, al entender que los criterios de conexión introducidos por la Ley Orgánica 1/2014 pretenden, precisamente, limitar la inseguridad jurídica asociada a la regulación previa, sin generar la desprotección de las víctimas españolas y la vulneración de su derecho de acceso a la jurisdicción (art. 24.1 CE). Por tanto, el eje en torno al que gira la argumentación de la demanda es la lesión del artículo 9.3 CE, en sus vertientes de interdicción de la arbitrariedad y del menoscabo de la seguridad jurídica, cuestiones ambas que se refuerzan con la invocación del artículo 14 CE y del artículo 24.1 CE en los términos expuestos en los antecedentes y sintéticamente invocados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el artículo 9.3 CE como parámetro esencial del control de constitucionalidad del artículo 23.4 LOPJ, en la redacción que le confiere la Ley Orgánica 1/2014, es preciso partir de una premisa básica respecto del alcance del precepto constitucional invocado; a saber: el artículo 9.3 CE, al tiempo que garantiza la seguridad jurídica, no veda el cambio normativo. Más allá de la prohibición de irretroactividad que contiene, “no puede hablarse con carácter absoluto de la irreversibilidad de ninguna previsión legal, ni siquiera del desarrollo legal atribuido a ningún derecho, porque tal tesis implicaría el sacrificio de otros valores constitucionales como el pluralismo político, que permite al legislador, allí donde la Constitución le atribuye el desarrollo de una previsión constitucional, adoptar una u otra opción legislativa atendiendo a diversas prioridades políticas. Y este Tribunal no está llamado a valorar la oportunidad de dichas decisiones políticas, puesto que no nos compete la formulación de juicio político alguno” (STC 56/2016, de 17 de marzo, FJ 3). Por tanto, la calificación de inconstitucionalidad tiene que hacerse con arreglo a criterios estrictamente jurídicos (STC 11/1981, de 8 de abril, FJ 7), no debiendo centrarse tampoco en la técnica legislativa utilizada, o en la calidad técnica de la norma impugnada (por todas 95/1996, de 28 de noviembre, FJ 4). Por esta razón no entraremos a valorar las críticas formuladas en la demanda respecto de la defectuosa técnica normativa de los apartados relativos a la persecución de los delitos de terrorismo [art. 23.4 e) LOPJ], tráfico ilegal de drogas [art. 23.4 i) LOPJ], constitución, financiación o integración en grupo u organización criminal [art. 23.4 j) LOPJ], violencia de género y doméstica [art. 23.4 l) LOPJ] y corrupción entre particulares o en las transacciones económicas internacionales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que nos compete es, por tanto, el circunscrito a la valoración de si la reforma introducida por la Ley Orgánica 1/2014 en el artículo 23.4 LOPJ atenta contra los principios de interdicción de la arbitrariedad y del menoscabo de la seguridad jurídica que contempla el artículo 9.3 CE por establecer una diversidad de puntos de conexión para aplicar el principio de universalidad de la jurisdicción que pudiera resultar arbitrario e irrazonable, induciendo a dudas aplicativas, y adicionalmente ser considerado como discriminatorio por excluir a las víctimas españolas de determinados delitos del acceso a la jurisdicción española para perseguir crímenes cometidos fuera de nuestras fronteras. A esta cuestión se dará una respuesta conjunta, como hiciéramos entre otras en la STC 234/2012, de 13 de diciembre, al entender que la denuncia relativa a la ausencia de fundamento de la decisión del legislador que determinaría, de ser estimada, la alegada arbitrariedad de la norma, se vincularía asimismo a la eventual incertidumbre introducida por la reforma impugnada en relación con la conducta procesal apropiada a la hora de perseguir extraterritorialmente determinados delitos. Debe recordarse que en la STC 122/2016, de 23 de junio, se argumentó que los principios constitucionales que integran el artículo 9.3 CE “no son compartimentos estancos, sino que, al contrario, cada uno de ellos cobra valor en función de los demás y en tanto sirva a promover los valores superiores del ordenamiento jurídico que propugna el Estado social y democrático de Derecho”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que permiten a este Tribunal responder a las dudas sobre el ajuste de una norma con los principios proclamados en el artículo 9.3 CE, exigen también recordar que la denuncia de arbitrariedad de las normas ha de ser analizada con prudencia para evitar que la aplicación del artículo 9.3 CE como parámetro de control imponga constricciones indebidas al legislador (STC 38/2016, de 3 de marzo, FJ 8). Se ha manifestado en repetidas ocasiones que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(STC 20/2013, de 31 de enero, FJ 7, y, en el mismo sentido SSTC 99/1987, de 11 de junio, FJ 4 a); 227/1988, de 29 de noviembre, FJ 5; 239/1992, de 17 de diciembre, FJ 5; 233/1999, de 16 de diciembre, FJ 12; 73/2000, de 14 de marzo, FJ 4” (STC 45/2007, de 1 de marzo, FJ 4, y 20/2013, de 31 de enero, FJ 7). Por ello, el recurso al artículo 9.3 como parámetro de constitucionalidad se formula con arreglo a un canon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quien invoca la vulneración de la interdicción de la arbitrariedad debe razonarlo en detalle, ofreciendo una justificación en principio convincente para destruir la presunción de constitucionalidad de la ley impugnada (STC 49/2008, de 9 de abril, FJ 5). Ese razonamiento debe ir más allá de la mera discrepancia política, pues no se puede confundir lo que es arbitrio legítimo con capricho, inconsecuencia o incoherencia creadores de desigualdad o distorsión en los efectos legales” (STC 13/2007, de 18 de enero, FJ 4). La argumentación específica requerida exige, conforme a constante jurisprudencia constitucional, un razonamiento que aporte siquiera indicios, a confirmar o no en el juicio, de que la disposición con tal título impugnada encarna una discriminación normativa o carece en absoluto de explicación racional (SSTC 104/2000, de 13 de abril, FJ 8; 148/2012, de 5 de julio, FJ 15; 19/2013, de 31 de enero, FJ 2; 64/2013, de 14 de marzo, FJ 5; 155/2014, de 25 de septiembre, FJ 6; 197/2014, de 4 de diciembre; FJ 5, y 15/2015, de 5 de febrero, FJ 4). Dicho en otros términos la arbitrariedad denunciada ha de ser el resultado bien de una discriminación normativa, bien de la carencia absoluta de explicación racional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búsqueda de esta explicación, por lo demás, ha de indagarse en la propia exposición de motivos de la norma impugnada, por más que la STC 49/2008, de 9 de abril, nos recuerde que “el legislador no está constitucionalmente obligado a justificar sus opciones legislativas en las exposiciones de motivos o preámbulos de las leyes” (FJ 5), los cuales tienen un papel determinante en la interpretación de los preceptos que presentan (SSTC 36/1981, 12 de noviembre, FJ 7, y 222/2006, de 6 de julio, FJ 8), particularmente en supuestos en que la libertad de configuración del legislador, su arbitrio, por tanto, es cuestionado por vulneración del principio de interdicción de la arbitrariedad al entender que se ha excedido en esa libertad a la hora de formular leyes que, como sabemos, son pese a todo expresión de la voluntad general y no ejecución de la Constitución (STC 96/2002,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expuesta a la solución de la controversia planteada por las partes ha de analizarse si la regulación contenida en el artículo 23.4 LOPJ respecto del principio de jurisdicción universal establece diferencias entre los supuestos contemplados susceptibles de ser consideradas discriminatorias o de carecer absolutamente de explicación racional. Solo si el análisis apuntado concluye en la existencia de una discriminación carente de cualquier explicación racional, podrá deducirse la vulneración del principio de interdicción de arbitrariedad que, a su vez, supondría una eventual lesión del principio de seguridad jurídica ex artículo 9.3 CE. Y es en este punto del razonamiento donde es preciso descender al análisis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sucedía con la regulación anterior, la Ley Orgánica 1/2014 introduce en el artículo 23.4 LOPJ un elenco abierto de delitos cuyo conocimiento compete a la jurisdicción española, aunque se cometieran fuera de España y por no nacionales. El precepto identifica hasta un total de quince puntos de conexión diversos que justifican la extensión de jurisdicción, con lo cual puede decirse que se establecen casi tantos regímenes distintos como delitos se contemplan en la norma. Esa diferenciación puede justificarse, precisamente, en la diversidad de supuestos de hecho regulados, alegando la ausencia de identificación entre supuestos como causa excluyente de la imputación a la norma de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crítica principal de la demanda a la opción legislativa que optó por formular de este modo la extensión extraterritorial de jurisdicción, para los supuestos de persecución de no nacionales, se centra en la exclusión de la personalidad pasiva como criterio exclusivo y principal de conexión. Es decir, la demanda lamenta que no todas las víctimas españolas de los delitos contemplados en el artículo 23.4 LOPJ puedan acudir, por el mero hecho de ser españoles, a la jurisdicción nacional para instar la apertura, mediante querella, de un procedimiento penal por hechos sucedidos en el extranjero. La demanda sostiene que la regulación divide a las víctimas de los delitos contemplados en la ley en tres grupos: i) uno integrado por quienes reciben protección por ser nacionales españoles en el momento de la comisión del delito [art. 23.4 apartados e), k) y o) LOPJ]; ii) otro compuesto por las víctimas españolas que precisan la presencia en España de la persona a la que se le impute la comisión del hecho delictivo para aplicar la extensión de jurisdicción [art. 23.4 apartados b), c), l) y m) LOPJ]; iii) y un tercero formado por las víctimas españolas a las que esta sola condición no garantiza la persecución de los delitos cometidos contra ellas [art. 23.4 apartados a), f) h), i) y j) LOPJ]. Siguiendo esta clasificación, propuesta en la demanda, las potenciales víctimas españolas de los delitos contemplados en los antedichos apartados no podrán activar la jurisdicción nacional para delitos cometidos fuera de España por ciudadanos extranjeros, salvo que concurra otro elemento de conexión de los previstos en la ley. Esta circunstancia supone, siempre según los recurrentes, la existencia de un trato diferenciado entre las víctimas nacionales españolas en la regulación contenida en la ley que, de no encontrar una explicación racional, podría ser tachado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este Tribunal no comparte la argumentación expuesta. La exposición de motivos de la Ley Orgánica 1/2014 justifica la reforma introducida en la LOPJ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pasado cuatro años desde que la reforma operada por la Ley Orgánica 1/2009, de 3 de noviembre, que produjo un cambio en la regulación y planteamiento de la llamada justicia universal, y “hoy en día la jurisdicción universal no puede concebirse sino desde los límites y exigencias propias del Derecho Internacional”, de modo que la “extensión de la jurisdicción nacional fuera de las propias fronteras, adentrándose en el ámbito de la soberanía de otro Estado, debe quedar circunscrita a los ámbitos que, previstos por el Derecho Internacional, deban ser asumidos por España en cumplimiento de los compromisos internacionales adquiridos: la extensión de la jurisdicción española más allá de los límites territoriales españoles debe venir legitimada y justificada por la existencia de un tratado internacional que lo prevea o autorice, el consenso de la comunidad internacional. Al tiempo, la regulación de la materia debe ajustarse a los compromisos derivados de la ratificación por España el 19 de octubre de 2000 del Estatuto de la Corte Penal Internacional, como instrumento esencial en la lucha por un orden internacional más justo basado en la protección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 el sentido que inspira la reforma que ahora se lleva a cabo, delimitar con claridad, con plena aplicación del principio de legalidad y reforzando la seguridad jurídica, los supuestos en que la jurisdicción española puede investigar y conocer de delitos cometidos fuera del territorio en que España ejerce su soberanía. Con esta finalidad, se precisan los límites positivos y negativos de la posible extensión de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Evidentemente, la justificación de la reforma es genérica y se refiere a la totalidad de la norma, pero ofrece una justificación racional del modelo de regulación elegido; un modelo casuístico y con un alto grado de complejidad, que busca incorporar el criterio de la personalidad pasiva como determinante de la aplicación del principio de universalidad de la jurisdicción, allí donde los tratados internacionales vinculantes para España lo prevean como elemento de obligada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supuestos en que la nacionalidad de la víctima supone un elemento de conexión suficiente con independencia de cualquier otro criterio (incluyendo la presencia de su autor en territorio español) son los delitos de terrorismo [art. 23.4 e) LOPJ], contra la libertad e indemnidad de víctimas menores de edad [art. 23.4 k) LOPJ] y falsificación de productos médicos [art. 23.4 o) LOPJ]. Respecto de todos esos delitos las respectivas normas internacionales reguladoras o bien imponen la nacionalidad de la víctima como criterio de conexión, o bien hacen una fuerte apelación a su inclusión como tal criterio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19.1 e) de la Directiva (UE) 2017/541 del Parlamento Europeo y del Consejo, de 15 de marzo de 2017, relativa a la lucha contra el terrorismo y por la que se sustituye la Decisión marco 2002/475/JAI del Consejo y se modifica la Decisión 2005/671/JAI del Consejo, prevé que “cada Estado miembro adoptará las medidas necesarias para establecer su jurisdicción respecto de los delitos enumerados en los artículos 3 a 12 y 14, cuando: … e) el delito se haya cometido contra sus instituciones o ciudadanos, o contra una institución, órgano u organismo de la Unión que tenga su sede en él”. Esta obligación ya aparecía en el artículo 9.1 e) de la Decisión marco del Consejo, de 13 de junio de 2002, sobre la lucha contra el terrorismo, que estaba vigente en el momento que se dio redacción 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25.2 del Convenio del Consejo de Europa para la protección de los niños contra la explotación y el abuso sexual, suscrito en Lanzarote el 25 de octubre de 2007, establece que “cada Parte se esforzará por adoptar las medidas legislativas o de otro tipo que sean necesarias para establecer su competencia respecto de cualquier delito tipificado con arreglo al presente Convenio, cuando dicho delito se cometa contra uno de sus nacionales o contra una persona que tenga su residencia habitual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el artículo 10.2 del Convenio del Consejo de Europa sobre la falsificación de productos médicos y delitos similares que supongan una amenaza para la salud pública, firmado en Moscú el 28 de octubre de 2011, dispone que “cada Parte adoptará las medidas legislativas y de otra índole que sean necesarias para establecer su competencia con respecto a cualquiera de los delitos tipificados con arreglo al presente convenio cuando la víctima del delito sea uno de sus nacionales o una persona que tenga residencia habitual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opción asumida por el legislador resulta de todo punto razonable: la ley no puede excluir el principio de universalidad absoluta si existe un tratado internacional ratificado por España que lo prevea, a riesgo de resultar inaplicada en favor del tratado (art. 96 CE); pero tampoco está obligada a extender el alcance de la jurisdicción universal, por razón de la nacionalidad de la víctima, eliminando otros criterios de conexión con los intereses del Estado, si el legislador no lo considera oportuno por razones de política legislativa. En suma, que el acceso a la jurisdicción española de víctimas de nacionalidad española no se articule en virtud de este criterio de origen nacional, sino en virtud de la concurrencia de otros criterios seleccionados por el legislador, claramente expuestos en el precepto, y que se presuponen coherentes con el sistema de derecho internacional aplicable a la persecución de determinados delitos, no puede ser considerado más que como una opción legislativa que en nada se opone al respeto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vinculada a las anteriores consideraciones, pero que este Tribunal no está llamado a resolver en este procedimiento constitucional en concreto, tal y como se ha justificado en el fundamento jurídico 6, es si la regulación interna contenida en todos y cada uno de los apartados del artículo 23.4 LOPJ se compadece adecuadamente con lo estatuido en los tratados internacionales de que es parte España, a los que hemos hecho cumplida referencia, y que deberán ser analizados a la hora de valorar si desplazan o no la aplicación de una o más reglas de las contenidas en el apartado 4 del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no se contradice con la jurisprudencia constitucional precedente. Frente a lo que sucedía en el supuesto resuelto por la STC 237/2005, el Tribunal no debe valorar en este caso la adición jurisprudencial de un criterio restrictivo respecto de la extensión de jurisdicción, allí donde el legislador no lo preveía. La cuestión que ahora se plantea se refiere a la previsión legal de una serie de vínculos de conexión que antes no existían, y cuya aplicación pudiera provocar en algunos casos el efecto de excluir la posibilidad de que víctimas españolas, que con la regulación anterior podían hacerlo, activen ahora la jurisdicción nacional si no concurren esas otras condiciones. El alcance de la actual regulación y el de la interpretación que el Tribunal Constitucional hiciera en su día del principio de jurisdicción universal no es equivalente, pero ello no supone necesariamente que la nueva regulación sea inconstitucional por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de 25 de febrero de 2003, frente a la que planteó entre otros la Sra. Rigoberta Menchú, uno de los recursos de amparo que se estimaría mediante la STC 237/2005, había formulado una interpretación restrictiva y contra legem del artículo 23.4 LOPJ, imponiendo la nacionalidad española de la víctima como condición de acceso a la jurisdicción extraterritorial donde la ley no lo preveía. En aquel momento el Tribunal Constitucional resolvió el amparo, argumentando que la “Ley Orgánica del Poder Judicial instaura un principio de jurisdicción universal absoluto, es decir, sin sometimiento a criterios restrictivos de corrección o procedibilidad, y sin ordenación jerárquica alguna con respecto al resto de las reglas de atribución competencial, puesto que, a diferencia del resto de criterios, el de justicia universal se configura a partir de la particular naturaleza de los delitos objeto de persecución” (FJ 3). Pero, con esta afirmación, el Tribunal no instaura un principio de jurisdicción universal absoluto vinculado a la Constitución, sino que reconoce que la Ley Orgánica del Poder Judicial lo hace. Al tiempo de validar esta opción, rechaza una interpretación jurisprudencial que obviaba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se somete a juicio la nueva dicción del artículo 23.4 LOPJ, que no contempla la posibilidad de que una víctima española pueda iniciar un procedimiento si el mismo no se dirige contra un español o un residente en España, forzando que dichas víctimas deban acudir a una jurisdicción foránea o internacional. En consecuencia, si no concurre el punto de conexión exigido en la Ley Orgánica del Poder Judicial y ajeno su nacionalidad, la víctima deberá bien activar la jurisdicción en países con mejor derecho, bien instar al Estado a que actúe, en defensa de su nacional, ante el Tribunal Penal Internacional. Ambas posibilidades son evidentemente gravosas para una víctima, y la colocan en una situación de mayor vulnerabilidad que la que se hubiera dado de continuar vigente la regulación anterior. Pero de ello no se colige la ausencia de seguridad jurídica, ni la introducción de un criterio de extensión de la jurisdicción extravagante, imprevisible o discriminatorio. Cierto es que los principios y directrices básicos sobre el derecho de las víctimas de violaciones manifiestas de las normas internacionales de derechos humanos y de violaciones graves del derecho internacional humanitario a interponer recursos y obtener reparaciones (resolución AGNU 60/147 aprobada el 16 de diciembre de 2005), exigen a los Estados garantizar “un acceso equitativo y efectivo a la justicia… con independencia de quién resulte ser en definitiva el responsable de la violación”. Sin embargo, no se puede afirmar que el modelo de extensión extraterritorial de la jurisdicción que prevé la nueva dicción del artículo 23.4 LOPJ sea contrario a esa garantía. Pudieran existir sistemas que garantizasen mejor el acceso de las víctimas al sistema judicial; pero ello no significa que el previsto no respete el derecho de acceso a la jurisdicción, ni que la regulación impugnada en este proceso ignore el principio de seguridad jurídica ex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este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artículos 23.2 b) y 23.6 LOPJ, en la redacción dada por la Ley Orgánica 1/2014, requieren que el agraviado o el Ministerio Fiscal interpongan querella ante los tribunales españoles, eliminando así la denuncia y la acción popular en la persecución de este tipo de delitos. Los recurrentes entienden que esta regulación incorpora una restricción constitucionalmente injustificada en el derecho fundamental de las víctimas al acceso al proceso justo con todas las garantías (art. 24.1 CE) y en el derecho constitucional a la participación en la administración de justicia (art. 125 CE), además de resultar, tal restricción, contraria al principio de interdicción de la arbitrariedad (art. 9.3 CE) en relación con el artículo 14 CE. La demanda entiende asimismo que la reforma impide al Ministerio Fiscal cumplir con su misión constitucional de promover la acción de la justicia en defensa de la legalidad, contrariando de este modo el artículo 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pertinente recordar que el nuevo apartado 6 del artículo 23 LOPJ establece que los delitos a los que se refieren los apartados 3 y 4 del precepto “sólo serán perseguibles en España previa interposición de querella por el agraviado o por el Ministerio Fiscal”, mientras que la nueva redacción del artículo 23.2 LOPJ añade al principio de personalidad activa previamente contenido en el precepto dos elementos adicionales de conexión que justifiquen la actuación de los tribunales españoles, uno de los cuales es la necesidad de interposición de querella por el agraviado o por el Ministerio Fiscal. Por tanto, lo que provoca la redacción impugnada es una exclusión implícita de la acción popular contemplada en el artículo 125 CE para activar la jurisdicción en casos de extensión extraterritorial de la misma, así como una exclusión implícita de la denuncia como mecanismo de activación de la actuación judicial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manifestado repetidamente que el artículo 125 CE habilita al legislador para regular la figura de la acción popular, abriendo “a la ley un amplio espacio de disponibilidad, sin precisar limitación, para que en relación con determinados ámbitos jurisdiccionales o tipos distintos de procesos la acción popular pueda, o no, establecerse; y por ello es perfectamente adecuado a dicho precepto constitucional que en determinados procesos no exista tal acción” (SSTC 64/1999, de 26 de abril, FJ 3; 280/2000, de 27 de noviembre, FJ 2, y 67/2011 y ATC 86/2009, FJ 3). De hecho “el propio título constitucional donde se encuentra la referencia a la acción popular (art. 125 CE) introduce, “como elemento de su supuesto, el de que sea la ley la que haya de determinar los procesos penales en los que deba existir” (STC 64/1999, de 26 de abril, FJ 3). Tampoco el artículo 24.1 CE impone el establecimiento de la acción popular en todo tipo de procesos (por todas SSTC 64/1999, de 26 de abril, FJ 5; 81/1999, de 10 de mayo, FJ 2; 280/2000, de 27 de noviembre, FJ 3, y 67/2011,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así clara: “si no hay consagración explícita de la acción popular en la ley, directa o por remisión, tal acción no existe en el ámbito de que se trate, y esa inexistencia en modo alguno suscita problema alguno de constitucionalidad” (STC 64/1999, de 26 de abril, FJ 3). Por tanto, la falta de previsión de la acción popular en los supuestos en que se pretenda movilizar la jurisdicción española en aplicación de cualquiera de los principios de extensión extraterritorial de dicha jurisdicción previstos en el artículo 23 LOPJ no supone, en sí misma, vulneración del artículo 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supone vulneración alguna del artículo 24. Si bien este Tribunal sostiene que el “derecho a la tutela judicial efectiva en el ejercicio de los derechos e intereses legítimos, como derecho fundamental, obliga al legislador a establecer la organización y el procedimiento adecuados para su satisfacción, no genera por sí mismo ningún derecho de acción concreto que permita sin más acceder a un Tribunal concreto o a una determinada vía procesal. El derecho a acudir ante un determinado Tribunal deduciendo una pretensión definida sólo se adquiere de acuerdo con la Ley y sólo puede ejercerse en la forma y con los requisitos que ésta ha establecido” (STC 185/1987, de 18 de noviembre, FJ 2). Como se dijo en la STC 64/1999, de 26 de abril “una cosa es que una concreta ley procesal dé entrada a la acción popular, y que una vez consagrada por la ley la existencia de tal acción ésta pueda relacionarse con el derecho de tutela judicial efectiva, integrarse en su contenido, y beneficiarse de sus medios constitucionales de garantía (recurso de amparo) y otra diferente, que exista un imperativo constitucional en virtud del cual toda ley procesal penal deba dar entrada a dicha acción, como exigencia del contenido esencial del derecho fundamental de tutela judicial efectiva. Es preciso diferenciar, pues, en un plano conceptual entre el problema de la existencia legal de la acción popular y el de su ejercicio una vez existente”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razonado, la falta de previsión de la acción popular en el supuesto que nos ocupa no vulnera ni el artículo 24.1 CE, ni el 125 CE, ni el 9.3 CE en relación con el artículo 14 CE, por exigir a las víctimas, de forma implícita, acudir a la jurisdicción a través de una querella impidiendo su defensa por terceros mediante una acción popular. Y es que, tal y como se expresó el ATC 186/2009, de 16 de junio, “la intervención de quienes resultan, siquiera sea mediatamente, afectados por los delitos que se persiguen en el proceso penal no debiera plantearse en términos de ejercicio de la acción popular, sino más bien en el plano de la legitimación para la actuación en el proceso de la acusación particular de los afectados por el ilícito en su esfera de derechos e intereses legítimos”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misma consideración cabe formular en relación con la exclusión de la denuncia, considerada como acto mediante el cual una persona cualquiera pone en conocimiento de la autoridad competente la comisión de un hecho presuntamente delictivo, sin necesidad de personarse en el procedimiento, como sí sucede cuando se interpone una querella como persona física o jurídico-privada directamente perjudicada por el delito (acusación particular) o como tercero —persona física o jurídica, pública o privada (STC 67/2011, de 16 de mayo)— interesado (acción popular ex artículo 125 CE). La doctrina constitucional entiende que la interposición de una denuncia o querella es una “solicitud de iniciación” del procedimiento (SSTC 11/1995, de 4 de julio, FJ 4; 63/2005, de 14 de marzo, FJ 8). La víctima de un delito no tiene un derecho fundamental constitucionalmente protegido a la condena penal de otra persona, sino que meramente es titular del ius ut procedatur; es decir, del “derecho a poner en marcha un proceso, substanciado de conformidad con las reglas del proceso justo, en el que pueda obtener una respuesta razonable y fundada en Derecho” (STC 120/2000, de 10 de mayo, FJ 4). Ese ius ut procedatur asiste por igual a los denunciantes y a los querellantes, independientemente del estatus diverso que la LECrim define para unos y otros en los artículos 259 y ss., para el caso de los denunciantes, y 270 y ss., para el caso de los querellantes. Ahora bien, lo que no asiste a la víctima es el derecho a poder activar el ius ut procedatur bien mediante denuncia, bien mediante querella. Las dos fórmulas de solicitud de iniciación del procedimiento satisfacen su derecho de acceder al proceso igualmente, y será la ley procesal la que determine, en cada caso, la posibilidad de optar por una u otra, o por las dos, sin que una eventual definición excluyente de una de las dos opciones pueda ser considerada lesiva del derecho de acceso a la jurisdicción en la medida en que la otra opción quede abierta, como es aquí el caso. Y por lo que hace a quienes no son víctimas nada impide que denuncien ante la Fiscalía, poniendo en conocimiento del Ministerio Fiscal la comisión de un hecho presuntamente delictivo cometido en el extranjero, de modo que sea aquel quien, en su caso, interponga la oportuna querella para dar inicio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alega que en determinados supuestos ni siquiera el Ministerio Fiscal podría cumplir su función de promover la acción de la justicia en defensa de la legalidad y de los intereses públicos tutelados por la ley, de oficio o a petición de los interesados, impidiendo asimismo el desarrollo de esa función constitucional la exclusión de las víctimas españolas de la persecución extraterritorial de determinados delitos. Pero esta pretensión debe ser desestimada. Ya dijimos en la STC 115/1994, de 14 de abril, que el artículo 124 CE “atribuye al Ministerio Fiscal ‘(la) defensa de la legalidad, de los derechos de los ciudadanos y del interés público tutelado por la ley’. La sujeción a la legalidad se erige en canon fundamental de la actuación del Ministerio Público (art. 124.2 C.E.), y es la propia ley la que, en este caso, ha marcado la línea de tutela del interés público y las formas en que ha de ser defendido” (FJ 3). En el supuesto enjuiciado, es la Ley Orgánica 1/2014 la que ha definido la línea de tutela del interés público y las formas en que se articulará su defensa, definiendo unas y excluyendo otras, sin que tal opción legislativa pueda entenderse como lesiva del estatuto constitucional del Ministerio Fiscal que, ante todo y sobre todo, se sujeta a la legalidad. La autonomía funcional del Ministerio Fiscal en el Poder Judicial (art. 2.1 del Estatuto Orgánico del Ministerio Fiscal, Ley 50/1981, de 30 de diciembre, modificada por la Ley 14/2003, de 26 de mayo) tampoco queda cercenada por la norma impugnada. El Fiscal puede seguir actuando con sujeción exclusiva a los principios de legalidad e imparcialidad, y puede continuar defendiendo el interés público, y el interés de las víctimas dentro del marco definido por la ley en tanto este Tribunal no la declare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recurso debe ser totalmente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disposición transitoria única de la Ley Orgánica 1/2014, dispone que “las causas que en el momento de entrada en vigor de esta Ley se encuentren en tramitación por los delitos a los que se hace referencia en la misma quedarán sobreseídas hasta que no se acredite el cumplimiento de los requisitos establecidos en ella”. Los recurrentes imputan a esta previsión la vulneración del derecho a la tutela judicial efectiva del artículo 24 CE, en conexión con el principio de interdicción de la retroactividad del artículo 9.3 CE, al entender que prevé la aplicación retroactiva de la reforma a procedimientos iniciados de acuerdo con una legislación que no contemplaba estos requisitos limitando el derecho de las víctimas al acceso a la jurisdicción. De su lado, la Abogacía del Estado defiende que lo que hace la disposición transitoria es facilitar la aplicación retroactiva de una disposición más favorable, en este caso, para los derechos de los eventuales perseguidos por la jurisdicción española. Además la demanda considera que la disposición transitoria infringe el principio de exclusividad en el ejercicio de la jurisdicción que reconoce el artículo 117.3 CE, al contemplar un sobreseimiento ex lege de las causas abiertas con arreglo a la norma precedente. El abogado del Estado niega por su parte que la disposición transitoria afecte a la plenitud del ejercicio jurisdiccional conforme a las normas de competencia y procedimiento, ni al principio de exclusividad.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(por todas STC 139/2005, de 26 de mayo, FJ 3)”. Por tanto la previsión de una disposición transitoria como la que se cuestiona por los recurrentes no limita ese principio de exclusividad, como demuestra el hecho de que la aplicación de la disposición transitoria se articuló de modos diversos en aplicación de la potestad jurisdiccional de cada uno de los magistrados que estaban, al momento de entrada en vigor de la ley orgánica, instruyendo causas por crímenes cometidos en el extranjero con arreglo a la regulación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transitoria, al margen de identificarse como una regla de derecho transitorio de los procedimientos en curso, introduce una nueva delimitación del ámbito objetivo de la jurisdicción penal. A partir de este dato, la norma impugnada produce unos efectos similares a los del sobreseimiento provisional. Y ello en atención a que, una vez archivado el procedimiento, en el supuesto de que con posterioridad se constatase que en el mismo concurren los requisitos determinantes de la activación de la jurisdicción española en el delito en curso de enjuiciamiento, habría de suspenderse el sobreseimiento y reiniciarse el procedimiento. Tal sucedería, por ilustrar la idea con un sencillo ejemplo, de encontrarse el o los acusados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con independencia de lo razonado, no resulta en modo alguno impertinente recordar que a las normas procesales les es aplicable el principio tempus regit actum, como sostiene este Tribunal desde la STC 63/1982, de 20 de octubre, reiterada a lo largo del tiempo y más recientemente en la STC 261/2015, de 14 de diciembre, de modo que una norma procesal, como la que contiene la disposición transitoria única de la Ley Orgánica 1/2014, no hace más que aclarar la aplicación en el tiempo de otra norma procesal, que es la contenida en el artículo 23 LOPJ al referirse al alcance de la jurisdicción española en el ámbito penal, una aplicación que, en cualquier caso, no hubiera podido soslayarse y hubiera debido ser abordada por los órganos judiciales que tenían procedimientos abiertos, bien de oficio, bien a instancia de parte. No se aplica aquí, por tanto, el principio de irretroactividad de las disposiciones sancionadoras no favorables o restrictivas de derechos individuales, porque la Ley Orgánica 1/2014 no establece disposiciones sancionadoras desfavorables, ni restrictivas de derechos individuales en el sentido alegado por los recurrentes, y tal y como se deduce de los razonamientos desarrollados en el fundamento jurídico quinto, que niega a dicha norma el efecto restrictivo sobre el artículo 24.1 CE que le imputa la demanda. Por lo tanto, el recurso debe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Antonio Narváez Rodríguez, en relación con la Sentencia dictada en el recurso de inconstitucionalidad núm. 3754-2014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ejercicio de la facultad que me confiere el artículo 90.2 de la Ley Orgánica del Tribunal Constitucional y con el máximo respeto a la opinión mayoritaria de mis compañeros de Pleno, emito este voto particular, concurrente con la sentencia aprobada, que ha desestimado el presente recurso de inconstitucionalidad, interpuesto por más de cincuenta diputados del Grupo Parlamentario Socialista en el Congreso de los Diputados contra la Ley Orgánica 1/2014, de 13 de marzo, de modificación de la precedente Ley Orgánica 6/1985, de 1 de julio, del Poder Judicial (en adelante, la LOPJ), que, entre otras novedades, introdujo una nueva redacción de los apartados 2, 4 y 5 del artículo 23 de la precitada LOPJ, reguladora de la jurisdicción universal.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exponer las razones que justifican este voto particular he de anticipar que mi parecer, como el de la totalidad del Pleno de este Tribunal, fue favorable a la desestimación del recurso, de ahí mi voto concurrente con el de dicho fallo desestimatorio. Igualmente, he de señalar que parto del reconocimiento y aceptación de los detallados como fundamentados razonamientos del texto de la misma, con los que estoy sustancialmente de acuerdo. Mi discrepancia, que tiene un alcance que califico de meramente técnico y, además, destinado, más que a contravenir, a reforzar aquellos razonamientos, se ciñe en exclusiva a la argumentación contenida en el fundamento jurídico 5 de la sentencia, que figura dedicado al enjuiciamiento de la denunciada vulneración del artículo 10.2 CE en relación con el artículo 24.1 CE, de la norma legal impugnada, pues, en lo demás, como he adelantado, coincido plenamente con el discurso argumentativo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no es del todo correcta la doctrina constitucional establecida en el fundamento jurídico de referencia, que alude al significado constitucional de la jurisdicción universal. Según se expresa en el indicado fundamento jurídico, a la hora de dar respuesta a la impugnación de los recurrentes sobre la vulneración indicada, no se hace distinción alguna respecto del diferente alcance que, a mi modo de ver, tiene el artículo 10.2 CE sobre los convenios y tratados internacionales ratificados por España en los que se hayan establecido reglas relativas al ejercicio extraterritorial del ius puniendi.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tesis que recoge el texto de la sentencia presenta dos aspectos de suma relevancia que, por resultar discutibles, no comparto en su plenitud: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primero se refiere a la interpretación del artículo 10.2 CE, que, según la argumentación que se recoge en la sentencia, pasa a convertirse en un elemento de relación con cualquier convenio o tratado internacional ratificado por España que incluya el compromiso de tipificar conductas delictivas, con independencia de la materia criminal a la que aquellos hagan referencia. Estamos, según mi parecer, ante una peligrosa interpretación de aquel precepto constitucional cuyo sentido último es asegurar la coherencia de nuestro ordenamiento de derechos fundamentales con una cultura compartida de derechos humanos y no el de servir de vía indirecta de constitucionalización de cuestiones de mera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Mi segunda observación se refiere a la difusa concepción del artículo 24.1 CE que, según mi criterio, caracteriza la Sentencia, que no repara en el carácter instrumental que este derecho fundamental tiene en relación con los derechos e intereses legítimos de los ciudadanos, sin que éstos tengan un derecho al castigo penal de los delitos y mucho menos a la persecución y represión de los cometidos en el extranjero.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consecuencia de lo que, a mi juicio, constituye una confusión conceptual, la sentencia acaba diciendo dos cosas que, desde mi punto de vista, pueden resultar contradictorias: que la jurisdicción universal no es un principio de raigambre constitucional y que, al mismo tiempo, debe acudirse al artículo 10.2 CE para determinar su contenido en relación con 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sucesivos apartados paso a hacer un desarrollo argumentativo de ambos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cuanto al primer ámbito de discrepancia, entiendo, como cuestión de principio, que, de acuerdo con la doctrina de este Tribunal y según se desprende del propio texto de la Constitución, no todo tratado o convenio internacional suscrito por España tiene la virtualidad de integrar la cláusula constitucional contenida en el artículo 10.2 CE. Los convenios y tratados internacionales suscritos por España, en las más diversas materias, se mueven de ordinario, en nuestro ordenamiento interno, en el plano de la pura legalidad infra constitucional, de acuerdo con lo previsto en el propio artículo 96 CE. Como bien se conoce, este precepto constitucional dispone que “[l]os tratados internacionales válidamente celebrados, una vez publicados oficialmente en España, formarán parte del ordenamiento interno. Sus disposiciones sólo podrán ser derogadas, modificadas o suspendidas en la forma prevista en los propios tratados o de acuerdo con las normas generales del Derecho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entre todos los tratados y convenios que España haya suscrito y ratificado, la vinculación con el artículo 10.2 CE solo es predicable de un tipo determinado, en razón de la especial materia que regula, pues, ha de destacarse al respecto que, según dispone aquel precepto constitucional, “[l]as normas relativas a los derechos fundamentales y a las libertades que la Constitución reconoce se interpretarán de conformidad con la Declaración Universal de Derechos Humanos y los tratados y acuerdos internacionales sobre las mismas materias [las cursivas son mías] ratificados por España”. Son solo, pues, los convenios y tratados que versan justamente sobre el contenido y alcance de los derechos fundamentales los que guardan vinculación con el mandato constitucional del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estima, a mi modo de ver sin explicación alguna, que los convenios y tratados sobre la llamada “jurisdicción universal” deben servir de pauta interpretativa del contenido constitucional del artículo 24.1 CE. En este punto, se afirma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artículo 24.1 CE, el análisis de contraste que debe realizar el Tribunal para dar respuesta a la alegación de la demanda se centra en el ajuste de la Ley Orgánica 1/2014 con el artículo 24.1 CE, leído este a la luz del artículo 10.2 CE para verificar si tal lectura permite integrar un principio absoluto de jurisdicción universal como el sustentado por la demanda en el derecho de acceso a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afirmación no viene acompañada de una mínima explicación de la razón por la cual estos convenios o tratados, relativos, no al contenido de derechos fundamentales concretos, sino a la represión penal extraterritorial de ciertas conductas, hayan de servir de pauta exegética para determinar el ámbito constitucional originario del derecho a la tutela judicial efectiva. Y es que, a mi parecer, desde una perspectiva dogmática y en el ámbito de la represión penal, que es al que ahora nos referimos, pueden distinguirse dos modalidades de tratados; una primera, con capacidad de servir de canon hermenéutico del artículo 10.2 CE, y otra segunda, que no resulta apta para el cumplimiento de tales fines: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en principio, posible que un tratado, que verse específicamente sobre el contenido de los derechos fundamentales, establezca determinadas vertientes procesales ligadas a la propia fisonomía del derecho fundamental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se ha hecho eco, por ejemplo y justamente por la vía del artículo 10.2 CE, de la vertiente procesal inherente al artículo 3 del Convenio Europeo de Derechos Humanos (CEDH), instrumento internacional que versa materialmente sobre titularidades básicas de todo ser humano y que es, por ello, con toda evidencia, uno de los convenios “sobre las mismas materias” a que alude el artículo 10.2 CE. En este sentido, el Tribunal ha reconocido que el mencionado artículo 3 CEDH contiene una prohibición expresa de tortura y tratos inhumanos y degradantes que es análoga a la prevista en el artículo 15 CE. También ha constatado este Tribunal que la Corte de Derechos Humanos de Estrasburgo ha considerado que el derecho a no sufrir torturas y tratos inhumanos o degradantes tiene una vertiente procesal que implica que los Estados miembros del Consejo de Europa, a través de sus autoridades competentes, deban llevar a cabo investigaciones efectivas de las torturas o malos tratos verosímilmente atribuidos a sus empleados públicos (autoridades, funcionarios o agentes de la autoridad), especialmente si la denuncia sitúa los hechos en un contexto de especial vulnerabilidad de la víctima, como es el de la de incomunicación de un detenido, situación que implica que no pueda comunicar con nadie, ni manifestar a otra persona el lugar de la detención, ni auxiliarse de abogado de confianza, estando completamente a expensas de la acción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Tribunal Europeo de Derechos Humanos (por todas, STEDH de 31 de mayo de 2016, asunto Beortegui Martínez c. España), sin esa investigación oficial efectiva se crearía una situación de cuasi impunidad para los cuerpos policiales estatales que pondría en entredicho la efectividad de la prohibición de torturas. De ahí que, en ese caso, la doctrina de este Tribunal haya considerado que existe un tratado sobre derechos fundamentales, que, situándose en el ámbito material propio del artículo 10.2 CE, contempla una obligación de actuación procesal de las autoridades penales que integra el contenido de un derecho fundamental, en concreto del artículo 15 CE en relación con el derecho fundamental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sí que estamos ante un contenido específico del derecho fundamental en juego, ante una vertiente procesal del mismo que a todo ser humano pertenece y que, por ello, ha de ser salvaguardada como parte integrante de la titularidad fundamental que le corresponde. Es esa titularidad fundamental la que directamente otorga a quien denuncia convincentemente haber sufrido torturas o malos tratos el derecho a que el Estado realice una investigación seria y exhaustiva (SSTC 130/2016, de 18 de julio; 144/2016, de 19 de septiembre, y 39/2017, de 24 de abril, por citar las más recientes).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Distinto es el caso de los convenios o tratados internacionales que contemplen la represión penal de determinadas conductas; normas convencionales que tienen por objeto, en línea de principio y salvo que un examen jurídico de su concreto contenido normativo revele otra cosa, exigir a los Estados signatarios que hagan uso de su soberanía de un modo determinado para la persecución de aquellas conductas delictivas. Esta exigencia normalmente obedece a que existen ciertos comportamientos delictivos que, siendo sumamente reprobables, requieren de una respuesta conjunta o internacional, como ocurre, cada vez con más frecuencia, con la criminalidad organizada de tipo transnacional.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modalidad de tratados exige castigar con especial dureza determinadas acciones delictivas o requieren que la actuación represiva del Estado vaya más allá de lo que le sería normalmente exigible de acuerdo con las reglas usuales del Derecho penal (por ejemplo, de acuerdo con el punto de conexión de la territorialidad). Todos estos convenios tienen la virtualidad, que confiere el artículo 96 CE, de integrarse en nuestro ordenamiento interno pero no sirven, en principio, de pauta exegética para determinar el contenido del derecho fundamental individual, pues la “materia” en ellos regulada no es el contenido de los derechos fundamentales, sino el ejercicio de su soberanía por parte del Estado suscriptor del tratado para castigar, de un modo determinado, ciertas conductas especialmente reprobables.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por tanto, de convenios que delimiten el espacio propio de un derecho fundamental estableciendo una determinada vertiente procesal del mismo (art. 10.2 CE), sino de tratados en los que el Estado se compromete a ejercer de un modo determinado su ius puniendi. Estamos, por ello, ante normas con rango de ley, que, conforme al artículo 24.1 CE, han de ser objeto de una tutela judicial efectiva en tanto estén vigentes y en la medida en que el Estado, en el ejercicio de su soberanía, establezca por ley interna los necesarios puntos de conexión para disponer, en su caso y de conformidad con las recomendaciones que pueda establecer la norma convencional, la persecución de aquellos delitos más allá de sus fronteras territoriales. No estamos, pues, ante tratados que delimiten originariamente el propio derecho a la tutela judicial efectiva como si la obligación de perseguir internacionalmente estas conductas fuera un contenido directamente deducible de este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pues, de esta distinción, se llega a la conclusión de que el recurso de inconstitucionalidad presentado por el Grupo Parlamentario Socialista no contiene esfuerzo argumental alguno tendente a determinar que la jurisdicción universal esté prevista en un convenio internacional de los específicamente contemplados en el artículo 10.2 CE. La impugnación no alcanza a justificar ni tampoco a poner de manifiesto razonadamente que la jurisdicción universal esté contemplada en una norma internacional como contenido originario del derecho del ciudadano a instar la persecución penal de un delito de los contemplados en los tratados de referencia (lógicamente, de los que he incluido en la segunda relación). Además, tampoco se ha identificado en el escrito de recurso ninguna atribución de una titularidad fundamental que otorgue el derecho instrumental (por vía del artículo 24.1 CE) de exigir la persecución de determinadas conductas delictivas más allá de los límites jurisdiccionales del propio Estado. Los parlamentarios recurrentes se han limitado a señalar de forma axiomática que “entre las obligaciones derivadas del artículo 10.2 CE… se encuentra implícita la obligación para España de atender al principio de jurisdicción universal tal y como se recoge en estos tratados, en la configuración de las normas procesales y penales que desarrollan y deben garantizar el derecho a la tutela judicial efectiva”. Esta afirmación apodíctica no puede ser compartida, pues, tal y como se ha señalado, una cosa es que exista una obligación internacional de perseguir extraterritorialmente ciertos delitos especialmente reprobables, cuestión que pertenece directamente al ámbito de interpretación de los convenios suscritos por España de acuerdo con el artículo 96 CE, y otra muy distinta que esa pretendida obligación de persecución internacional de determinados delitos esté implícita en el artículo 10.2 CE, sin que se justifique qué convenio internacional y, más concretamente, qué precepto del mismo determina que estemos ante una vertiente procesal de un concreto derecho fundamental y no ante un compromiso internacional asumido por el Estado de ejercer su soberanía en un determinado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queja del grupo parlamentario recurrente debió, por ello, ser desestimada por la ausencia de carga alegatoria suficiente, o bien debió el Tribunal proceder a un examen analítico de los distintos convenios internacionales concernidos en la regulación de la jurisdicción universal que era objeto de impugnación, determinando si alguno de ellos contenía una regulación de la represión penal extraterritorial que pudiera ser considerada como parte del contenido mismo de un derecho humano, esto es, que pudiera servir de pauta exegética a efectos de delimitar el alcance de un derecho fundamental por la vía del artículo 10.2 CE. Sólo, una vez constatada la existencia de una norma convencional de este tipo, idónea para subsumirse en el artículo 10.2 CE, habría debido el Tribunal proceder a interpretar su alcance, para proyectarlo sobre nuestro propio orden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cambio, el Tribunal Constitucional procede directamente a interpretar el alcance de todo convenio o tratado internacional sin determinar previamente su carácter de norma idónea para integrarse en el artículo 10.2 CE, irrumpe, a mi juicio, en el ámbito de la interpretación de la legalidad ordinaria, superando los límites de su propia jurisdicción constitucional. Es en el ámbito de la legalidad ordinaria en el que, con carácter general, se mueven, según queda dicho, los instrumentos internacionales ratificados por España, de acuerdo con el artículo 96 CE. Eso es lo que, a mi modo de ver, hace la Sentencia, que asume, sin modulación o limitación alguna, el planteamiento genérico de los recurrentes, generando una arriesgada deriva interpretativa que podría abocar a un planteamiento, con fundamento en el artículo 10.2 CE, en el que se pudiera instar la persecución extraterritorial de un determinado delito con tal de que se estableciera esta obligación de persecución extraterritorial en el oportuno tratado de referencia (ej. la ratificación de un tratado que haga referencia a la represión trasnacional de delitos contra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operar, que elude discernir la naturaleza del convenio o tratado internacional que es objeto de examen, diluye, con ello, la diferencia sustancial que existe entre los instrumentos internacionales del artículo 10.2 CE y los del artículo 96 CE, ignorando que sólo los primeros tienen el rasgo característico que los convierte en pauta interpretativa del contenido de los derechos fundamentales previstos en nuestra Constitución: pertenecer a una cultura común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recordado en nuestra reciente STC 31/2018, de 10 de abril, FJ 4, “aunque hemos precisado que ‘los Tratados internacionales no constituyen canon para el enjuiciamiento de la adecuación a la Constitución de normas dotadas de rango legal’ (SSTC 49/1988, de 22 de marzo, FJ 4; 28/1991, de 14 de febrero, FJ 5; 254/1993, de 20 de julio, FJ 5; 235/2000, de 5 de octubre, y 12/2008, de 29 de febrero, FJ 2), no obstante, ello ‘no puede ser óbice para subrayar la importancia que reviste la remisión constitucional (art. 10.2 CE) a determinados instrumentos [las cursivas son mías] de Derecho internacional como criterio interpretativo de los derechos fundamentales’ (STC 12/2008, de 29 de enero, FJ 2) y ello porque, según reitera la STC 236/2007, de 7 de noviembre, FJ 3,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segunda observación, que está directamente ligada a la anterior, se refiere a la, a mi juicio, errónea concepción del artículo 24.1 CE que se desliza en el texto de la sentencia. Debo remontarme nuevamente, en este punto, al fragmento del fundamento jurídico 5 de la Sentencia en el que se apela al artículo 10.2 CE para integrar el contenido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24.1 CE, el análisis de contraste que debe realizar el Tribunal para dar respuesta a la alegación de la demanda se centra en el ajuste de la Ley Orgánica 1/2014 con el artículo 24.1 CE, leído este a la luz del art. 10.2 CE para verificar si tal lectura permite integrar un principio absoluto de jurisdicción universal como el sustentado por la demanda en el derecho de acceso a la jurisdicción” (las cursivas son mías).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lo que el pasaje reproducido señala quizá sea lo más importante el presupuesto que sienta de antemano según el cual “la extensión de la jurisdicción” es un principio “sin reconocimiento constitucional”. Esto enlaza con lo que, rigurosamente, se dice en el previo fundamento jurídico 3, según el cual: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este Tribunal ha tenido ocasión de pronunciarse sobre la extensión extraterritorial de la jurisdicción penal en las SSTC 227/2007, de 22 de octubre (asunto Falun Gong), 237/2005, de 26 de septiembre (asunto Guatemala), 87/2000, de 27 de marzo (asunto extradición de nacional español), en tales supuestos, las Salas del Tribunal han resuelto recursos de amparo en los que se ponía en cuestión la interpretación realizada por la jurisdicción ordinaria, concretamente por la Audiencia Nacional y por el Tribunal Supremo, del artículo 23 LOPJ en varios de sus apartados [nuevamente las cursivas son mías]. Pero en ninguna resolución se ha formulado un control abstracto de la constitucionalidad de dicho precepto. Ni siquiera el ATC 186/2009, de 16 de junio, entra a examinar la extensión extraterritorial de jurisdicción, limitándose a considerar notoriamente infundada la cuestión de inconstitucionalidad planteada por el Juzgado Central de Instrucción núm. 6, en relación con los incisos ‘española’ y ‘españoles’ de los artículos 19.1 de la Ley Orgánica del Poder Judicial y 101 y 270 de la Ley de enjuiciamiento criminal, sobre la acción popular en el ámbito de la jurisdicción universal. Por tanto, esta es la primera ocasión en que el Tribunal está llamado a formular un juicio sobre la existencia o inexistencia de un modelo constitucional de extensión extraterritorial de la jurisdicción penal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este segundo fragmento se explica con claridad, el Tribunal Constitucional nunca ha situado la “jurisdicción universal” de modo inmediato u originario en el ámbito del artículo 24.1 CE. Al contrario, su incidencia en el artículo 24.1 CE ha sido indirecta. En la medida en que estaba en vigor una determinada regulación legal sobre la represión penal de delitos cometidos en el extranjero, dicha regulación debía ser interpretada de conformidad con las exigencias del derecho a acceder a la jurisdicción (art. 24.1 CE), esto es, de manera no rigorista. Pero, en modo alguno, tal cosa suponía, como bien aclara la Sentencia, que la represión penal de conductas cometidas en el extranjero fuera un contenido originario del artículo 24.1 CE, que situara la jurisdicción universal, de forma necesaria y por concepto, en la órbita de este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la jurisdicción universal no es un principio con significado constitucional propio y su incidencia en el artículo 24.1 CE depende de la regulación concreta que se haga del mismo, ha de llegarse a la conclusión de que el derecho a la tutela judicial efectiva solo puede verse vulnerado cuando concurre un presupuesto previo: que el propio Estado haya decidido que ejercerá su ius puniendi más allá de sus fronteras; ejercicio de soberanía estatal que no forma parte del contenido originario del derecho de los ciudadanos a obtener tutela de sus derechos e intereses legítimos previsto en el artículo 24.1 CE, en la medida en que solo el Estado es titular de su potestad punitiva, sin que las víctimas de los delitos tengan un derecho subjetivo a exigir el castigo.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cuando el Estado ha decidido que, en efecto, va a ejercer extraterritorialmente su soberanía para castigar determinados delitos, la norma legal que así lo disponga, sea un convenio o tratado internacional o sea la propia LOPJ, deberá ser aplicada de forma acorde con el artículo 24.1 CE (incluido el ius ut procedatur de las víctimas), descansando ese derecho a obtener tutela judicial en el presupuesto previo de que el Estado ha decidido ejercer de ese modo su ius puniendi. Y, finalmente, cuando exista contradicción entre un convenio internacional y la regulación de la LOPJ estaremos, no ante un problema de invalidez por inconstitucionalidad de una de estas normas, sino ante un problema (de legalidad ordinaria) de aplicabilidad de las mismas, que el juez ordinario habrá de afrontar seleccionando la que haya de considerarse prevalente y desplace a la otra (de acuerdo con el control de convencionalidad, tal y como se explica con rigor en 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Mas, si todo esto es así, esto es, si la jurisdicción universal no está directamente concernida en el artículo 24.1 CE, como la Sentencia reconoce, y estamos ante un puro conflicto de normas que integran la legalidad ordinaria, como la sentencia también afirma, ¿cómo podrá ser, entonces, posible que se pretenda utilizar al mismo tiempo (en el fundamento jurídico 5) el artículo 10.2 CE para buscar a la jurisdicción universal un sentido específico que deba integrarse directa y necesariamente en el artículo 24.1 CE, dándole, así, en contradicción con lo que se ha dicho previamente, una significación constitucional inmediata y convirtiendo su contravención en un problema de invalidez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planteamiento de la Sentencia es contradictorio. En realidad, para deshacer esta apariencia de integración de la jurisdicción universal en el artículo 24.1 CE, habría bastado recordar que, en nuestro ordenamiento constitucional, la vía penal no es un mecanismo de tutela o restablecimiento de los derechos de la víctima del delito, por lo que el artículo 24.1 CE en ningún caso puede, por sí mismo, dar a aquélla derecho alguno a exigir la persecución de determinados delitos cometidos en el extranjero. Como ha señalado este Tribunal en la reciente STC 26/2018, de 5 de marzo, “[l]a persona tenida en el proceso por víctima o perjudicado no tiene, pues, un derecho constitucional a la condena penal del otro (STC 12/2006, de 16 de enero, FJ 2). Así lo ha señalado este Tribunal en multitud de ocasiones, indicando desde sus comienzos que la Constitución no otorga ningún derecho a obtener condenas penales [SSTC 147/1985, de 27 de marzo, FJ 2; 83/1989, de 10 de mayo, FJ 2; 157/1990, de 18 de octubre, FJ 4; 31/1996, de 27 de febrero, FJ 10; 177/1996, de 11 de noviembre, FJ 11; 199/1996, de 3 de diciembre, FFJJ 4 y 5; 41/1997, de 10 de marzo, FJ 4; 74/1997, de 21 de abril, FJ 5; 218/1997, de 4 de diciembre, FJ 2; 215/1999, de 28 de diciembre, FJ 1; 21/2000, de 31 de diciembre, FJ 2; 168/2001, de 16 de julio, FJ 7; 232/2002, de 9 de diciembre, FJ 5, o 189/2004, de 2 de noviembre, FJ 5 a)]. Como expuso la STC 157/1990, de 18 de octubre (Pleno), y han recordado después las SSTC 34/2008, de 25 de febrero, FJ 3, y 232/1998, de 1 de diciembre, FJ 2, entre otras, ‘en modo alguno puede confundirse el derecho a la jurisdicción penal para instar la aplicación del ius puniendi con el derecho material a penar, de exclusiva naturaleza pública y cuya titularidad corresponde al Estado’. El querellante o denunciante es, por tanto, mero titular del ius ut procedatur y, como tal, ostenta el derecho a poner en marcha un proceso, a que el mismo se sustancie de conformidad con las reglas del proceso justo y a obtener en él una respuesta razonable y fundada en derecho (SSTC 12/2006, de 16 de enero, FJ 2, o 120/2000, de 10 de mayo, FJ 4). Su situación no es diferente cuando alega que la infracción penal consistió en la vulneración de derechos fundamentales, pues ‘no form[a] parte del contenido de derecho fundamental alguno la condena penal de quien lo vulnere con su comportamiento (SSTC 41/1997, 74/1997)’ (STC 218/1997, de 4 de diciembre, FJ 2). En suma, el derecho de acción penal se configura esencialmente como un ius ut procedatur, no como parte de ningún otro derecho fundamental sustantivo. Es, estrictamente, manifestación específica del derecho a la jurisdicción, a enjuiciar en sede de amparo constitucional desde la perspectiva del artículo 24.1 CE, siéndole aplicables las garantías del artículo 24.2 CE (SSTC 41/1997, de 10 de marzo, FJ 5; 218/1997, de 4 de diciembre, FJ 2; 31/1996, de 27 de febrero, FFJJ 10 y 11, o 199/1996, de 3 de diciembre, FJ 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Resumiendo, de todo lo expuesto se desprende que la doctrina expresada en el fundamento jurídico 5, relativa a que las condiciones de persecución de delitos cometidos en el extranjero deben ser determinadas por vía del artículo 10.2 CE, resulta, a mi modo de ver, errónea y contradictoria con lo que la propia Sentencia afirma en otros pasajes, estos sí, rigurosos desde el punto de vista de la técnica jurídica constitucional, en los que las normas (internas o convencionales) sobre la extensión extraterritorial de la jurisdicción penal española son vistas como propias del ámbito de la legalidad ordinaria, afectando al artículo 24.1 CE de manera estrictamente indirecta, en cuanto deberán ser interpretadas de modo acorde con las exigencias propias de este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debería haber sido coherente con lo que resulta de los fundamentos jurídicos 3 y 6, según los cuales es la legalidad ordinaria (incluidos los tratados y convenios del artículo 96 CE) la que determina, sea a través de una ley nacional, o lo sea por medio de un instrumento internacional debidamente ratificado, en qué casos se ejerce extraterritorialmente el ius puniendi del Estado (que solo a este pertenece), teniendo el artículo 24.1 CE una relación puramente instrumental o refleja con dicha regulación, en la medida en que ésta deberá ser aplicada conforme a la exigencias que constituyen el verdadero contenido del derecho a la tutela judicial efectiva, entre otras el ius ut procedatur de las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con fundamento en estas razones por las que formulo este voto concurrente con el parecer del resto de mis colegas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