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Parlamento de Cataluña, mediante escrito presentado el 18 de julio de 1986, interpone recurso de inconstitucionalidad contra los artículos 25.2, 49, 50, 52, 54.1, 2 y 3, y 59 en cuanto son declarados básicos por la Disposición Final Séptima 1.a) y los artículos 129, apartado l.b), c) y d), apartado 2.b) y apartado 3: 145, 150.l.b), 158, 160.1, 410.2, 414 y la Disposición Final Séptima, apartado l.b) y apartado 2, del Real Decreto Legislativo 781/1986, de 18 de abril, por el que se aprueba el texto refundido de las disposiciones legales vigentes en materia de Régimen Local, por infringir los artículos 82 y 149.3 de la Constitución, este último en conexión con los artículos 9.8 y 48.2 del Estatuto de Autonomía de Cataluña.</w:t>
      </w:r>
    </w:p>
    <w:p w:rsidRPr="00C21FFE" w:rsidR="00AD51A7" w:rsidRDefault="008777C4">
      <w:pPr>
        <w:rPr/>
      </w:pPr>
      <w:r w:rsidRPr="&lt;w:rPr xmlns:w=&quot;http://schemas.openxmlformats.org/wordprocessingml/2006/main&quot;&gt;&lt;w:lang w:val=&quot;es-ES_tradnl&quot; /&gt;&lt;/w:rPr&gt;">
        <w:rPr/>
        <w:t xml:space="preserve">Dicho recurso, registrado con el número 826/86, es admitido a trámite por providencia de 23 de julio de 1986, de la Sección 2a de este Tribunal, en la que se acuerda dar traslado de la demanda y documentos presentados al Congreso de los Diputados, al Senado y al Gobierno, conforme establece el artículo 34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representado por el Letrado don Faustino López de Foronda, por escrito presentado el 23 de julio de 1986, plantea asimismo, recurso de inconstitucionalidad contra los artículos 197 a 231, 273, 288, 316 a 391, 394 a 409,411 a 413, 415 a 431, 443 y 445, y Disposición Final Séptima del Real Decreto Legislativo 781/1986, de 18 de abril, por el que se aprueba el Texto Refundido de las disposiciones legales vigentes en materia de Régimen Local.</w:t>
      </w:r>
    </w:p>
    <w:p w:rsidRPr="00C21FFE" w:rsidR="00AD51A7" w:rsidRDefault="008777C4">
      <w:pPr>
        <w:rPr/>
      </w:pPr>
      <w:r w:rsidRPr="&lt;w:rPr xmlns:w=&quot;http://schemas.openxmlformats.org/wordprocessingml/2006/main&quot;&gt;&lt;w:lang w:val=&quot;es-ES_tradnl&quot; /&gt;&lt;/w:rPr&gt;">
        <w:rPr/>
        <w:t xml:space="preserve">El mencionado recurso, registrado con el número 839/86 es admitido a trámite por providencia de 30 de julio de 1986, dictada por la Sección 3a de este Tribunal, acordándose en ella el correspondiente traslado al Congreso de los Diputados, al Senado y al Gobierno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representado por el Abogado don Manuel María Vicens Matas, mediante escrito presentado el 23 de julio último, interpone recurso de inconstitucionalidad contra los artículos 11.3, 25.2, 49, 50, 52, 54.1, 2 y 3, 59, 61, 67.3 último inciso, 126.2, 129 apartado 1 epígrafes b, c y d; apartado 2 epígrafe b) núms. 2 epígrafe b) núm. 2, excepto la primera proposición, 4, 6 y 7, y apartado 3; 145, 150.l.b), 158, 160.1 y 2, 410, 414, 460.5, y Disposición Final séptima, apartado 1 epígrafes a) y b) primera proposición, y apartado 2, del Real Decreto Legislativo 781/1986, de 18 de abril, por el que se aprueba el texto refundido de las disposiciones legales vigentes en materia de Régimen Local.</w:t>
      </w:r>
    </w:p>
    <w:p w:rsidRPr="00C21FFE" w:rsidR="00AD51A7" w:rsidRDefault="008777C4">
      <w:pPr>
        <w:rPr/>
      </w:pPr>
      <w:r w:rsidRPr="&lt;w:rPr xmlns:w=&quot;http://schemas.openxmlformats.org/wordprocessingml/2006/main&quot;&gt;&lt;w:lang w:val=&quot;es-ES_tradnl&quot; /&gt;&lt;/w:rPr&gt;">
        <w:rPr/>
        <w:t xml:space="preserve">Este recurso, registrado con el número 842/86, es admitido a trámite por providencia de 17 de septiembre último, de la Sección 2ª de este Tribunal, acordando en ella el correspondiente traslado al Congreso de los Diputados, al Senado y al Gobierno al objeto de que puedan personarse y formular las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mediante escrito presentado el 3 de septiembre último, comparece en los recursos 826/86 y 839/86, solicitando, dada la identidad de texto en ambos procesos, la acumulación de los mismos y en escrito presentado el 9 de octubre último, se persona en el recurso 842/86 interesando</w:t>
      </w:r>
    </w:p>
    <w:p w:rsidRPr="00C21FFE" w:rsidR="00AD51A7" w:rsidRDefault="008777C4">
      <w:pPr>
        <w:rPr/>
      </w:pPr>
      <w:r w:rsidRPr="&lt;w:rPr xmlns:w=&quot;http://schemas.openxmlformats.org/wordprocessingml/2006/main&quot;&gt;&lt;w:lang w:val=&quot;es-ES_tradnl&quot; /&gt;&lt;/w:rPr&gt;">
        <w:rPr/>
        <w:t xml:space="preserve">su acumulación con los recursos 826/86 y 839/86, por concurrir los requisitos del artículo 83 de la LOTC.</w:t>
      </w:r>
    </w:p>
    <w:p w:rsidRPr="00C21FFE" w:rsidR="00AD51A7" w:rsidRDefault="008777C4">
      <w:pPr>
        <w:rPr/>
      </w:pPr>
      <w:r w:rsidRPr="&lt;w:rPr xmlns:w=&quot;http://schemas.openxmlformats.org/wordprocessingml/2006/main&quot;&gt;&lt;w:lang w:val=&quot;es-ES_tradnl&quot; /&gt;&lt;/w:rPr&gt;">
        <w:rPr/>
        <w:t xml:space="preserve">Por providencias de la Sección 3ª de este Tribunal de 10 de septiembre último y de la Sección 2ª de 15 de octubre siguiente, se acordó oír a las representaciones procesales de las partes en los tres recursos para que, en el plazo común de diez días pudieran formular las alegaciones oportunas con respecto a las acumulaciones solicitadas.</w:t>
      </w:r>
    </w:p>
    <w:p w:rsidRPr="00C21FFE" w:rsidR="00AD51A7" w:rsidRDefault="008777C4">
      <w:pPr>
        <w:rPr/>
      </w:pPr>
      <w:r w:rsidRPr="&lt;w:rPr xmlns:w=&quot;http://schemas.openxmlformats.org/wordprocessingml/2006/main&quot;&gt;&lt;w:lang w:val=&quot;es-ES_tradnl&quot; /&gt;&lt;/w:rPr&gt;">
        <w:rPr/>
        <w:t xml:space="preserve">Dentro del plazo concedido no se han presentado alegaciones en relación con la solicitud de acumulación del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los tres recursos de inconstitucionalidad, interpuesto respectivamente por el Parlamento de Cataluña, el Gobierno Vasco y el Consejo Ejecutivo de la Generalidad de Cataluña, se impugnan determinados preceptos del Real Decreto Legislativo 781/1986 que aprobó el Texto Refundido de las disposiciones legales vigentes en materia de régimen local. Al existir conexión objetiva en dichos procesos, resulta justificado, de conformidad con lo dispuesto en el art. 83 LOTC, tramitarlos conjuntamente a fin de que en su día sean decididos mediante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recurso de inconstitucionalidad nª 842/86, interpuesto por el Consejo Ejecutivo de la Generalidad de Cataluña y el registrado con el nº 839/86, interpuesto por el Gobierno Vasco, al registrado con el nº 826/86 interpuesto por el Parlamento de Cataluña. Se concede un nuevo plazo de quince días al Letrado del Estado para -que con relación a los recursos que se acumulan presente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