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2ª de lo Contencioso-Administrativo de la Audiencia Territorial de Barcelona, en su recurso número 1759/84, contra lasdeclaración de nulidad del acuerdo del Ayuntamiento de Barcelona de 28 de noviembre de 1.984, por el que se aprobó el tipo impositivo de la Contribución Territorial Urbana al amparo de la libertad que, para su declaración, concede a los Ayuntamientos la Ley 24/1.983 de 21 de diciembre sobre Medidas Urgentes de Saneamiento y regulación de las Haciendas Locales, dictó el 24 de Julio de 1.986 auto por el que plantea ante este Tribunal cuestión sobre supuesta inconstitucionalidad del artículo 13.1 de la referida Ley 24 de 1.983 por quebrantamiento del artículo 14 de la Constitución en relación con los artículos 1; 31, 1 y 3; 53, 1 y 2; 139, 1; 149, 1 y 157, 2, o subsidiariamente plantear cuestión de inconstitucionalidad respecto de la Ley en cuestión 24/1.983. Dicha cuestión fue registrada con el número 270/86 y admitida a trámite por providencia de la Sección del Pleno de este Tribunal, de fecha 22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de la Ley 24/1983 y apoyándose en las mismas fundamentaciones han sido planteadas otras cuestiones de inconstitucionalidad ante este Tribunal. De ellas, las registradas con los números 316, 327, 328, 329, 344, 349 y 366, todas de 1.985, fueron acumuladas por auto de 4 de julio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923 de 1.985 y 270, 382 y 462 de 1.986, el Tribunal acordó denegar la acumulación y decidió suspender la tramitación de cada uno de los procesos hasta que recayera semtencia en las ya acumuladas, con el fin de facilitar la más pronta resolución en éstas y teniendo en cuenta los efectos que dicha sentencia pondría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por escrito recibido el 13 de Noviembre de 1.986, interesa se suspenda la tramitación de la misma hasta que recaiga sentencia en las acumuladas 316 y otras.</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15 de Noviembre último, solicitó que en su día se dicte sentencia en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y,las enumeradas en el Antecedente 2º, aparecen promovidas en relación con el mismo precepto de la Ley 24/1983, de 21 de diciembre,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al mismo precepto de la citada Ley haya considerado más oportuno suspender el curso de los respectivos procesos que acceder a su acumulación, con el fin de no retardar excesivamente la conclusión de los ya acumulados -ya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