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19 de junio de 1989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