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febrero de 1997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