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Presidente del Gobierno, representado por el Abogado del Estado, interpuso el 26 de marzo de 1997  recurso de inconstitucionalidad contra los artículos 52 a 56, 156 y 157 de la Ley Foral 24/1996, de 30 de diciembre, del Impuesto sobre Sociedades de la Comunidad Foral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Segunda de 6 de mayo de 1997, se admitió a trámite el referido recurso dándose traslado de la demanda, conforme establece el art. 34 LOTC, a los efectos de personación y alegaciones por los legitimados para ello, a saber, el Gobierno y el Parlamento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Tanto el Parlamento de Navarra, bajo la representación de su Letrado Mayor, como el Gobierno de Navarra, bajo la representación de su Letrado, se personaron ante este Tribunal y formularon alegaciones por sendos escritos registrados el día 29 de mayo de 1997, suplicando que en su día, tras la tramitación procesal oportuna, dicte el Tribunal Sentencia por la que se desestimase el recurso y se declarasen conformes a la Constitución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25 de mayo de 2001, el Abogado del Estado presentó escrito en este Tribunal, en el que, debidamente autorizado, según acredita mediante la certificación, que adjunta, del Acuerdo del Consejo de Ministros de 18 de mayo de 2001, desiste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5 de junio de 2001, se acordó incorporar a las actuaciones el escrito de desistimiento y dar traslado del mismo al Parlamento y al Gobierno de Navarra para que expusieran lo que considerasen conveniente sobre la solicitud efectuada en dicho escrito, lo que se llevó a efecto por el Asesor Jurídico-Letrado de la Comunidad Foral de Navarra por escrito registrado el día 14 de junio de 2001, y por el Letrado Mayor del Parlamento de Navarra mediante escrito registrado el día 21 de junio siguiente, manifestando ambos la inexistencia de objeción alguna al desistimiento formulado por el Abogado del Estado, en representación del Presidente del Gobierno, y a la consiguiente terminación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recurso, la representación procesal del Presidente del Gobierno, debidamente autorizada, según certificación del acuerdo adoptado al efecto por el Consejo de Ministros, pide que se le tenga por desistido del proceso, no planteándose objeción alguna al desistimiento formulado, ni por el Gobierno ni por el Parlamento de Navarra,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Presidente del Gobierno del recurso de inconstitucionalidad núm. 1299/97, promovido en relación con los artículos 52 a 56, 156 y 157 de la Ley Foral 24/1996, de 30 de diciembre, del Impuesto sobre Sociedades de la Comunidad Foral de Navarra,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 Navarra.</w:t>
      </w:r>
    </w:p>
    <w:p w:rsidRPr="" w:rsidR="00AD51A7" w:rsidRDefault="008777C4">
      <w:pPr>
        <w:rPr/>
      </w:pPr>
      <w:r w:rsidRPr="&lt;w:rPr xmlns:w=&quot;http://schemas.openxmlformats.org/wordprocessingml/2006/main&quot;&gt;&lt;w:szCs w:val=&quot;24&quot; /&gt;&lt;/w:rPr&gt;">
        <w:rPr/>
        <w:t xml:space="preserve">Madrid, a diecisiete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