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5 de abril de 2001 en el Registro General de este Tribunal, la Asesora Jurídica-Letrada de la Comunidad Foral de Navarra, actuando en representación de esta Administración, interpuso recurso de amparo contra la Sentencia de 9 de marzo de 2001, de la Sala de lo Contencioso- Administrativo del Tribunal Superior de Justicia de Navarra, por la que se estima el recurso contencioso-administrativo formulado frente al Acuerdo del Gobierno de Navarra de 12 de mayo de 1998, desestimatorio, a su vez, del recurso ordinario promovido contra la Orden Foral de 6 de marzo de 1998, del Consejero de Industria, Comercio, Turismo y Trabajo,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de 6 de marzo de 1998, el Consejero de Industria, Comercio, Turismo y Trabajo impuso a la mercantil Eguzkia nhk, S.A.,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12 de mayo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9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1970-2001.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